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3C" w:rsidRPr="0007506F" w:rsidRDefault="0037113C" w:rsidP="004C36EB">
      <w:pPr>
        <w:spacing w:after="0" w:line="240" w:lineRule="auto"/>
        <w:jc w:val="right"/>
        <w:rPr>
          <w:rFonts w:cs="B Zar"/>
          <w:sz w:val="28"/>
          <w:szCs w:val="28"/>
          <w:rtl/>
          <w:lang w:bidi="fa-IR"/>
        </w:rPr>
      </w:pPr>
      <w:r w:rsidRPr="0007506F">
        <w:rPr>
          <w:rFonts w:cs="B Zar" w:hint="cs"/>
          <w:sz w:val="28"/>
          <w:szCs w:val="28"/>
          <w:rtl/>
          <w:lang w:bidi="fa-IR"/>
        </w:rPr>
        <w:t xml:space="preserve">                                       </w:t>
      </w:r>
      <w:r w:rsidR="00204FAE" w:rsidRPr="0007506F">
        <w:rPr>
          <w:rFonts w:cs="B Zar" w:hint="cs"/>
          <w:sz w:val="28"/>
          <w:szCs w:val="28"/>
          <w:rtl/>
          <w:lang w:bidi="fa-IR"/>
        </w:rPr>
        <w:t xml:space="preserve">         </w:t>
      </w:r>
      <w:r w:rsidRPr="0007506F">
        <w:rPr>
          <w:rFonts w:cs="B Zar" w:hint="cs"/>
          <w:sz w:val="28"/>
          <w:szCs w:val="28"/>
          <w:rtl/>
          <w:lang w:bidi="fa-IR"/>
        </w:rPr>
        <w:t xml:space="preserve">    </w:t>
      </w:r>
      <w:r w:rsidRPr="0007506F">
        <w:rPr>
          <w:rFonts w:cs="B Zar" w:hint="cs"/>
          <w:b/>
          <w:bCs/>
          <w:sz w:val="28"/>
          <w:szCs w:val="28"/>
          <w:rtl/>
          <w:lang w:bidi="fa-IR"/>
        </w:rPr>
        <w:t xml:space="preserve"> </w:t>
      </w:r>
      <w:r w:rsidR="00FA3D5D" w:rsidRPr="0007506F">
        <w:rPr>
          <w:rFonts w:cs="B Zar" w:hint="cs"/>
          <w:b/>
          <w:bCs/>
          <w:sz w:val="28"/>
          <w:szCs w:val="28"/>
          <w:rtl/>
          <w:lang w:bidi="fa-IR"/>
        </w:rPr>
        <w:t xml:space="preserve">      </w:t>
      </w:r>
      <w:r w:rsidRPr="0007506F">
        <w:rPr>
          <w:rFonts w:cs="B Zar" w:hint="cs"/>
          <w:b/>
          <w:bCs/>
          <w:sz w:val="28"/>
          <w:szCs w:val="28"/>
          <w:rtl/>
          <w:lang w:bidi="fa-IR"/>
        </w:rPr>
        <w:t xml:space="preserve"> </w:t>
      </w:r>
      <w:r w:rsidR="00AA5443" w:rsidRPr="0007506F">
        <w:rPr>
          <w:rFonts w:ascii="Calibri" w:eastAsia="Calibri" w:hAnsi="Calibri" w:cs="B Zar"/>
          <w:b/>
          <w:bCs/>
        </w:rPr>
        <w:object w:dxaOrig="4763" w:dyaOrig="5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25pt;height:45pt" o:ole="" fillcolor="window">
            <v:imagedata r:id="rId6" o:title=""/>
          </v:shape>
          <o:OLEObject Type="Embed" ProgID="MSDraw" ShapeID="_x0000_i1030" DrawAspect="Content" ObjectID="_1770980570" r:id="rId7">
            <o:FieldCodes>\* mergeformat</o:FieldCodes>
          </o:OLEObject>
        </w:object>
      </w:r>
    </w:p>
    <w:p w:rsidR="00FA3D5D" w:rsidRPr="0007506F" w:rsidRDefault="0037113C" w:rsidP="0011124C">
      <w:pPr>
        <w:spacing w:after="0"/>
        <w:jc w:val="center"/>
        <w:rPr>
          <w:rFonts w:ascii="IranNastaliq" w:hAnsi="IranNastaliq" w:cs="B Zar"/>
          <w:sz w:val="24"/>
          <w:szCs w:val="24"/>
          <w:rtl/>
          <w:lang w:bidi="fa-IR"/>
        </w:rPr>
      </w:pPr>
      <w:bookmarkStart w:id="0" w:name="_GoBack"/>
      <w:bookmarkEnd w:id="0"/>
      <w:r w:rsidRPr="0007506F">
        <w:rPr>
          <w:rFonts w:ascii="IranNastaliq" w:hAnsi="IranNastaliq" w:cs="B Zar"/>
          <w:sz w:val="24"/>
          <w:szCs w:val="24"/>
          <w:rtl/>
          <w:lang w:bidi="fa-IR"/>
        </w:rPr>
        <w:t>دانشگاه صنعتی سهن</w:t>
      </w:r>
      <w:r w:rsidRPr="0007506F">
        <w:rPr>
          <w:rFonts w:ascii="IranNastaliq" w:hAnsi="IranNastaliq" w:cs="B Zar" w:hint="cs"/>
          <w:sz w:val="24"/>
          <w:szCs w:val="24"/>
          <w:rtl/>
          <w:lang w:bidi="fa-IR"/>
        </w:rPr>
        <w:t xml:space="preserve">د  </w:t>
      </w:r>
      <w:r w:rsidR="00FA3D5D" w:rsidRPr="0007506F">
        <w:rPr>
          <w:rFonts w:ascii="IranNastaliq" w:hAnsi="IranNastaliq" w:cs="B Zar" w:hint="cs"/>
          <w:sz w:val="24"/>
          <w:szCs w:val="24"/>
          <w:rtl/>
          <w:lang w:bidi="fa-IR"/>
        </w:rPr>
        <w:t xml:space="preserve">                                                                                                                                                                                                             </w:t>
      </w:r>
      <w:r w:rsidRPr="0007506F">
        <w:rPr>
          <w:rFonts w:ascii="IranNastaliq" w:hAnsi="IranNastaliq" w:cs="B Zar" w:hint="cs"/>
          <w:sz w:val="24"/>
          <w:szCs w:val="24"/>
          <w:rtl/>
          <w:lang w:bidi="fa-IR"/>
        </w:rPr>
        <w:t xml:space="preserve">  </w:t>
      </w:r>
      <w:r w:rsidR="0007506F">
        <w:rPr>
          <w:rFonts w:ascii="IranNastaliq" w:hAnsi="IranNastaliq" w:cs="B Zar"/>
          <w:sz w:val="24"/>
          <w:szCs w:val="24"/>
          <w:lang w:bidi="fa-IR"/>
        </w:rPr>
        <w:t xml:space="preserve">    </w:t>
      </w:r>
      <w:r w:rsidRPr="0007506F">
        <w:rPr>
          <w:rFonts w:ascii="IranNastaliq" w:hAnsi="IranNastaliq" w:cs="B Zar" w:hint="cs"/>
          <w:sz w:val="24"/>
          <w:szCs w:val="24"/>
          <w:rtl/>
          <w:lang w:bidi="fa-IR"/>
        </w:rPr>
        <w:t xml:space="preserve">  </w:t>
      </w:r>
      <w:r w:rsidR="0020650E" w:rsidRPr="0007506F">
        <w:rPr>
          <w:rFonts w:ascii="IranNastaliq" w:hAnsi="IranNastaliq" w:cs="B Zar" w:hint="cs"/>
          <w:sz w:val="24"/>
          <w:szCs w:val="24"/>
          <w:rtl/>
          <w:lang w:bidi="fa-IR"/>
        </w:rPr>
        <w:t xml:space="preserve">  </w:t>
      </w:r>
      <w:r w:rsidR="00FA3D5D" w:rsidRPr="0007506F">
        <w:rPr>
          <w:rFonts w:ascii="IranNastaliq" w:hAnsi="IranNastaliq" w:cs="B Zar" w:hint="cs"/>
          <w:b/>
          <w:bCs/>
          <w:sz w:val="24"/>
          <w:szCs w:val="24"/>
          <w:rtl/>
          <w:lang w:bidi="fa-IR"/>
        </w:rPr>
        <w:t>برگ انتخاب واحد مخصوص</w:t>
      </w:r>
      <w:r w:rsidR="00B50D25" w:rsidRPr="0007506F">
        <w:rPr>
          <w:rFonts w:ascii="IranNastaliq" w:hAnsi="IranNastaliq" w:cs="B Zar" w:hint="cs"/>
          <w:b/>
          <w:bCs/>
          <w:sz w:val="24"/>
          <w:szCs w:val="24"/>
          <w:rtl/>
          <w:lang w:bidi="fa-IR"/>
        </w:rPr>
        <w:t xml:space="preserve"> ترمیم معدل</w:t>
      </w:r>
      <w:r w:rsidR="0011124C">
        <w:rPr>
          <w:rFonts w:ascii="IranNastaliq" w:hAnsi="IranNastaliq" w:cs="B Zar" w:hint="cs"/>
          <w:b/>
          <w:bCs/>
          <w:sz w:val="24"/>
          <w:szCs w:val="24"/>
          <w:rtl/>
          <w:lang w:bidi="fa-IR"/>
        </w:rPr>
        <w:t xml:space="preserve"> مقطع دکتری تخصصی</w:t>
      </w:r>
    </w:p>
    <w:p w:rsidR="0037113C" w:rsidRPr="0007506F" w:rsidRDefault="00204FAE" w:rsidP="0016163B">
      <w:pPr>
        <w:bidi/>
        <w:spacing w:after="0"/>
        <w:rPr>
          <w:rFonts w:ascii="IranNastaliq" w:hAnsi="IranNastaliq" w:cs="B Zar"/>
          <w:sz w:val="28"/>
          <w:szCs w:val="28"/>
          <w:rtl/>
          <w:lang w:bidi="fa-IR"/>
        </w:rPr>
      </w:pPr>
      <w:r w:rsidRPr="0007506F">
        <w:rPr>
          <w:rFonts w:ascii="IranNastaliq" w:hAnsi="IranNastaliq" w:cs="B Zar" w:hint="cs"/>
          <w:sz w:val="28"/>
          <w:szCs w:val="28"/>
          <w:rtl/>
          <w:lang w:bidi="fa-IR"/>
        </w:rPr>
        <w:t>نام و نام خانوادگی....................</w:t>
      </w:r>
      <w:r w:rsidR="009944EB" w:rsidRPr="0007506F">
        <w:rPr>
          <w:rFonts w:ascii="IranNastaliq" w:hAnsi="IranNastaliq" w:cs="B Zar" w:hint="cs"/>
          <w:sz w:val="28"/>
          <w:szCs w:val="28"/>
          <w:rtl/>
          <w:lang w:bidi="fa-IR"/>
        </w:rPr>
        <w:t>.........</w:t>
      </w:r>
      <w:r w:rsidRPr="0007506F">
        <w:rPr>
          <w:rFonts w:ascii="IranNastaliq" w:hAnsi="IranNastaliq" w:cs="B Zar" w:hint="cs"/>
          <w:sz w:val="28"/>
          <w:szCs w:val="28"/>
          <w:rtl/>
          <w:lang w:bidi="fa-IR"/>
        </w:rPr>
        <w:t xml:space="preserve"> </w:t>
      </w:r>
      <w:r w:rsidR="00977799" w:rsidRPr="0007506F">
        <w:rPr>
          <w:rFonts w:ascii="IranNastaliq" w:hAnsi="IranNastaliq" w:cs="B Zar" w:hint="cs"/>
          <w:sz w:val="28"/>
          <w:szCs w:val="28"/>
          <w:rtl/>
          <w:lang w:bidi="fa-IR"/>
        </w:rPr>
        <w:t>شماره دانشجویی</w:t>
      </w:r>
      <w:r w:rsidRPr="0007506F">
        <w:rPr>
          <w:rFonts w:ascii="IranNastaliq" w:hAnsi="IranNastaliq" w:cs="B Zar" w:hint="cs"/>
          <w:sz w:val="28"/>
          <w:szCs w:val="28"/>
          <w:rtl/>
          <w:lang w:bidi="fa-IR"/>
        </w:rPr>
        <w:t>......................</w:t>
      </w:r>
      <w:r w:rsidR="009944EB" w:rsidRPr="0007506F">
        <w:rPr>
          <w:rFonts w:ascii="IranNastaliq" w:hAnsi="IranNastaliq" w:cs="B Zar" w:hint="cs"/>
          <w:sz w:val="28"/>
          <w:szCs w:val="28"/>
          <w:rtl/>
          <w:lang w:bidi="fa-IR"/>
        </w:rPr>
        <w:t>...........</w:t>
      </w:r>
      <w:r w:rsidR="00FA3D5D" w:rsidRPr="0007506F">
        <w:rPr>
          <w:rFonts w:ascii="IranNastaliq" w:hAnsi="IranNastaliq" w:cs="B Zar" w:hint="cs"/>
          <w:sz w:val="28"/>
          <w:szCs w:val="28"/>
          <w:rtl/>
          <w:lang w:bidi="fa-IR"/>
        </w:rPr>
        <w:t>رشته و گرایش...............................</w:t>
      </w:r>
      <w:r w:rsidR="00977799" w:rsidRPr="0007506F">
        <w:rPr>
          <w:rFonts w:ascii="IranNastaliq" w:hAnsi="IranNastaliq" w:cs="B Zar" w:hint="cs"/>
          <w:sz w:val="28"/>
          <w:szCs w:val="28"/>
          <w:rtl/>
          <w:lang w:bidi="fa-IR"/>
        </w:rPr>
        <w:t xml:space="preserve"> </w:t>
      </w:r>
      <w:r w:rsidR="00FA3D5D" w:rsidRPr="0007506F">
        <w:rPr>
          <w:rFonts w:ascii="IranNastaliq" w:hAnsi="IranNastaliq" w:cs="B Zar" w:hint="cs"/>
          <w:sz w:val="28"/>
          <w:szCs w:val="28"/>
          <w:rtl/>
          <w:lang w:bidi="fa-IR"/>
        </w:rPr>
        <w:t xml:space="preserve">  </w:t>
      </w:r>
    </w:p>
    <w:tbl>
      <w:tblPr>
        <w:tblStyle w:val="TableGrid"/>
        <w:tblW w:w="4889" w:type="pct"/>
        <w:tblLook w:val="03C0" w:firstRow="0" w:lastRow="1" w:firstColumn="1" w:lastColumn="1" w:noHBand="1" w:noVBand="0"/>
      </w:tblPr>
      <w:tblGrid>
        <w:gridCol w:w="2184"/>
        <w:gridCol w:w="2184"/>
        <w:gridCol w:w="2186"/>
        <w:gridCol w:w="3025"/>
        <w:gridCol w:w="888"/>
      </w:tblGrid>
      <w:tr w:rsidR="00995F63" w:rsidRPr="0007506F" w:rsidTr="00B84BD2">
        <w:trPr>
          <w:trHeight w:val="283"/>
        </w:trPr>
        <w:tc>
          <w:tcPr>
            <w:tcW w:w="1043" w:type="pct"/>
          </w:tcPr>
          <w:p w:rsidR="0037113C" w:rsidRPr="0007506F" w:rsidRDefault="001C4FE7" w:rsidP="001C4FE7">
            <w:pPr>
              <w:jc w:val="center"/>
              <w:rPr>
                <w:rFonts w:ascii="IranNastaliq" w:hAnsi="IranNastaliq" w:cs="B Zar"/>
                <w:sz w:val="24"/>
                <w:szCs w:val="24"/>
                <w:lang w:bidi="fa-IR"/>
              </w:rPr>
            </w:pPr>
            <w:r w:rsidRPr="0007506F">
              <w:rPr>
                <w:rFonts w:ascii="IranNastaliq" w:hAnsi="IranNastaliq" w:cs="B Zar" w:hint="cs"/>
                <w:sz w:val="24"/>
                <w:szCs w:val="24"/>
                <w:rtl/>
                <w:lang w:bidi="fa-IR"/>
              </w:rPr>
              <w:t>تعداد واحد</w:t>
            </w:r>
          </w:p>
        </w:tc>
        <w:tc>
          <w:tcPr>
            <w:tcW w:w="1043" w:type="pct"/>
          </w:tcPr>
          <w:p w:rsidR="0037113C" w:rsidRPr="0007506F" w:rsidRDefault="001C4FE7" w:rsidP="001C4FE7">
            <w:pPr>
              <w:jc w:val="center"/>
              <w:rPr>
                <w:rFonts w:ascii="IranNastaliq" w:hAnsi="IranNastaliq" w:cs="B Zar"/>
                <w:sz w:val="24"/>
                <w:szCs w:val="24"/>
                <w:lang w:bidi="fa-IR"/>
              </w:rPr>
            </w:pPr>
            <w:r w:rsidRPr="0007506F">
              <w:rPr>
                <w:rFonts w:ascii="IranNastaliq" w:hAnsi="IranNastaliq" w:cs="B Zar" w:hint="cs"/>
                <w:sz w:val="24"/>
                <w:szCs w:val="24"/>
                <w:rtl/>
                <w:lang w:bidi="fa-IR"/>
              </w:rPr>
              <w:t>گروه درس</w:t>
            </w:r>
          </w:p>
        </w:tc>
        <w:tc>
          <w:tcPr>
            <w:tcW w:w="1044" w:type="pct"/>
          </w:tcPr>
          <w:p w:rsidR="0037113C" w:rsidRPr="0007506F" w:rsidRDefault="001C4FE7" w:rsidP="001C4FE7">
            <w:pPr>
              <w:jc w:val="center"/>
              <w:rPr>
                <w:rFonts w:ascii="IranNastaliq" w:hAnsi="IranNastaliq" w:cs="B Zar"/>
                <w:sz w:val="24"/>
                <w:szCs w:val="24"/>
                <w:lang w:bidi="fa-IR"/>
              </w:rPr>
            </w:pPr>
            <w:r w:rsidRPr="0007506F">
              <w:rPr>
                <w:rFonts w:ascii="IranNastaliq" w:hAnsi="IranNastaliq" w:cs="B Zar" w:hint="cs"/>
                <w:sz w:val="24"/>
                <w:szCs w:val="24"/>
                <w:rtl/>
                <w:lang w:bidi="fa-IR"/>
              </w:rPr>
              <w:t>نام درس</w:t>
            </w:r>
          </w:p>
        </w:tc>
        <w:tc>
          <w:tcPr>
            <w:tcW w:w="1445" w:type="pct"/>
          </w:tcPr>
          <w:p w:rsidR="0037113C" w:rsidRPr="0007506F" w:rsidRDefault="001C4FE7" w:rsidP="001C4FE7">
            <w:pPr>
              <w:jc w:val="center"/>
              <w:rPr>
                <w:rFonts w:ascii="IranNastaliq" w:hAnsi="IranNastaliq" w:cs="B Zar"/>
                <w:sz w:val="24"/>
                <w:szCs w:val="24"/>
                <w:lang w:bidi="fa-IR"/>
              </w:rPr>
            </w:pPr>
            <w:r w:rsidRPr="0007506F">
              <w:rPr>
                <w:rFonts w:ascii="IranNastaliq" w:hAnsi="IranNastaliq" w:cs="B Zar" w:hint="cs"/>
                <w:sz w:val="24"/>
                <w:szCs w:val="24"/>
                <w:rtl/>
                <w:lang w:bidi="fa-IR"/>
              </w:rPr>
              <w:t>شماره درس</w:t>
            </w:r>
          </w:p>
        </w:tc>
        <w:tc>
          <w:tcPr>
            <w:tcW w:w="424" w:type="pct"/>
          </w:tcPr>
          <w:p w:rsidR="0037113C" w:rsidRPr="0007506F" w:rsidRDefault="001C4FE7" w:rsidP="0037113C">
            <w:pPr>
              <w:jc w:val="right"/>
              <w:rPr>
                <w:rFonts w:ascii="IranNastaliq" w:hAnsi="IranNastaliq" w:cs="B Zar"/>
                <w:sz w:val="24"/>
                <w:szCs w:val="24"/>
                <w:lang w:bidi="fa-IR"/>
              </w:rPr>
            </w:pPr>
            <w:r w:rsidRPr="0007506F">
              <w:rPr>
                <w:rFonts w:ascii="IranNastaliq" w:hAnsi="IranNastaliq" w:cs="B Zar" w:hint="cs"/>
                <w:sz w:val="24"/>
                <w:szCs w:val="24"/>
                <w:rtl/>
                <w:lang w:bidi="fa-IR"/>
              </w:rPr>
              <w:t>ردیف</w:t>
            </w:r>
          </w:p>
        </w:tc>
      </w:tr>
      <w:tr w:rsidR="00995F63" w:rsidRPr="0007506F" w:rsidTr="00B84BD2">
        <w:trPr>
          <w:trHeight w:val="20"/>
        </w:trPr>
        <w:tc>
          <w:tcPr>
            <w:tcW w:w="1043" w:type="pct"/>
          </w:tcPr>
          <w:p w:rsidR="0037113C" w:rsidRPr="0007506F" w:rsidRDefault="0037113C" w:rsidP="0037113C">
            <w:pPr>
              <w:jc w:val="right"/>
              <w:rPr>
                <w:rFonts w:ascii="IranNastaliq" w:hAnsi="IranNastaliq" w:cs="B Zar"/>
                <w:sz w:val="16"/>
                <w:szCs w:val="16"/>
                <w:lang w:bidi="fa-IR"/>
              </w:rPr>
            </w:pPr>
          </w:p>
        </w:tc>
        <w:tc>
          <w:tcPr>
            <w:tcW w:w="1043" w:type="pct"/>
          </w:tcPr>
          <w:p w:rsidR="0037113C" w:rsidRPr="0007506F" w:rsidRDefault="0037113C" w:rsidP="0037113C">
            <w:pPr>
              <w:jc w:val="right"/>
              <w:rPr>
                <w:rFonts w:ascii="IranNastaliq" w:hAnsi="IranNastaliq" w:cs="B Zar"/>
                <w:sz w:val="16"/>
                <w:szCs w:val="16"/>
                <w:lang w:bidi="fa-IR"/>
              </w:rPr>
            </w:pPr>
          </w:p>
        </w:tc>
        <w:tc>
          <w:tcPr>
            <w:tcW w:w="1044" w:type="pct"/>
          </w:tcPr>
          <w:p w:rsidR="0037113C" w:rsidRPr="0007506F" w:rsidRDefault="0037113C" w:rsidP="0037113C">
            <w:pPr>
              <w:jc w:val="right"/>
              <w:rPr>
                <w:rFonts w:ascii="IranNastaliq" w:hAnsi="IranNastaliq" w:cs="B Zar"/>
                <w:sz w:val="16"/>
                <w:szCs w:val="16"/>
                <w:lang w:bidi="fa-IR"/>
              </w:rPr>
            </w:pPr>
          </w:p>
        </w:tc>
        <w:tc>
          <w:tcPr>
            <w:tcW w:w="1445" w:type="pct"/>
          </w:tcPr>
          <w:p w:rsidR="0037113C" w:rsidRPr="0007506F" w:rsidRDefault="0037113C" w:rsidP="0037113C">
            <w:pPr>
              <w:jc w:val="right"/>
              <w:rPr>
                <w:rFonts w:ascii="IranNastaliq" w:hAnsi="IranNastaliq" w:cs="B Zar"/>
                <w:sz w:val="16"/>
                <w:szCs w:val="16"/>
                <w:lang w:bidi="fa-IR"/>
              </w:rPr>
            </w:pPr>
          </w:p>
        </w:tc>
        <w:tc>
          <w:tcPr>
            <w:tcW w:w="424" w:type="pct"/>
          </w:tcPr>
          <w:p w:rsidR="0037113C" w:rsidRPr="0007506F" w:rsidRDefault="00A31CEC" w:rsidP="0037113C">
            <w:pPr>
              <w:jc w:val="right"/>
              <w:rPr>
                <w:rFonts w:ascii="IranNastaliq" w:hAnsi="IranNastaliq" w:cs="B Zar"/>
                <w:b/>
                <w:bCs/>
                <w:sz w:val="24"/>
                <w:szCs w:val="24"/>
                <w:lang w:bidi="fa-IR"/>
              </w:rPr>
            </w:pPr>
            <w:r w:rsidRPr="0007506F">
              <w:rPr>
                <w:rFonts w:ascii="IranNastaliq" w:hAnsi="IranNastaliq" w:cs="B Zar" w:hint="cs"/>
                <w:b/>
                <w:bCs/>
                <w:sz w:val="24"/>
                <w:szCs w:val="24"/>
                <w:rtl/>
                <w:lang w:bidi="fa-IR"/>
              </w:rPr>
              <w:t>1</w:t>
            </w:r>
          </w:p>
        </w:tc>
      </w:tr>
      <w:tr w:rsidR="00995F63" w:rsidRPr="0007506F" w:rsidTr="00B84BD2">
        <w:trPr>
          <w:trHeight w:val="20"/>
        </w:trPr>
        <w:tc>
          <w:tcPr>
            <w:tcW w:w="1043" w:type="pct"/>
          </w:tcPr>
          <w:p w:rsidR="0037113C" w:rsidRPr="0007506F" w:rsidRDefault="0037113C" w:rsidP="0037113C">
            <w:pPr>
              <w:jc w:val="right"/>
              <w:rPr>
                <w:rFonts w:ascii="IranNastaliq" w:hAnsi="IranNastaliq" w:cs="B Zar"/>
                <w:sz w:val="16"/>
                <w:szCs w:val="16"/>
                <w:lang w:bidi="fa-IR"/>
              </w:rPr>
            </w:pPr>
          </w:p>
        </w:tc>
        <w:tc>
          <w:tcPr>
            <w:tcW w:w="1043" w:type="pct"/>
          </w:tcPr>
          <w:p w:rsidR="0037113C" w:rsidRPr="0007506F" w:rsidRDefault="0037113C" w:rsidP="0037113C">
            <w:pPr>
              <w:jc w:val="right"/>
              <w:rPr>
                <w:rFonts w:ascii="IranNastaliq" w:hAnsi="IranNastaliq" w:cs="B Zar"/>
                <w:sz w:val="16"/>
                <w:szCs w:val="16"/>
                <w:lang w:bidi="fa-IR"/>
              </w:rPr>
            </w:pPr>
          </w:p>
        </w:tc>
        <w:tc>
          <w:tcPr>
            <w:tcW w:w="1044" w:type="pct"/>
          </w:tcPr>
          <w:p w:rsidR="0037113C" w:rsidRPr="0007506F" w:rsidRDefault="0037113C" w:rsidP="0037113C">
            <w:pPr>
              <w:jc w:val="right"/>
              <w:rPr>
                <w:rFonts w:ascii="IranNastaliq" w:hAnsi="IranNastaliq" w:cs="B Zar"/>
                <w:sz w:val="16"/>
                <w:szCs w:val="16"/>
                <w:lang w:bidi="fa-IR"/>
              </w:rPr>
            </w:pPr>
          </w:p>
        </w:tc>
        <w:tc>
          <w:tcPr>
            <w:tcW w:w="1445" w:type="pct"/>
          </w:tcPr>
          <w:p w:rsidR="0037113C" w:rsidRPr="0007506F" w:rsidRDefault="0037113C" w:rsidP="0037113C">
            <w:pPr>
              <w:jc w:val="right"/>
              <w:rPr>
                <w:rFonts w:ascii="IranNastaliq" w:hAnsi="IranNastaliq" w:cs="B Zar"/>
                <w:sz w:val="16"/>
                <w:szCs w:val="16"/>
                <w:lang w:bidi="fa-IR"/>
              </w:rPr>
            </w:pPr>
          </w:p>
        </w:tc>
        <w:tc>
          <w:tcPr>
            <w:tcW w:w="424" w:type="pct"/>
          </w:tcPr>
          <w:p w:rsidR="0037113C" w:rsidRPr="0007506F" w:rsidRDefault="00A31CEC" w:rsidP="0037113C">
            <w:pPr>
              <w:jc w:val="right"/>
              <w:rPr>
                <w:rFonts w:ascii="IranNastaliq" w:hAnsi="IranNastaliq" w:cs="B Zar"/>
                <w:b/>
                <w:bCs/>
                <w:sz w:val="24"/>
                <w:szCs w:val="24"/>
                <w:lang w:bidi="fa-IR"/>
              </w:rPr>
            </w:pPr>
            <w:r w:rsidRPr="0007506F">
              <w:rPr>
                <w:rFonts w:ascii="IranNastaliq" w:hAnsi="IranNastaliq" w:cs="B Zar" w:hint="cs"/>
                <w:b/>
                <w:bCs/>
                <w:sz w:val="24"/>
                <w:szCs w:val="24"/>
                <w:rtl/>
                <w:lang w:bidi="fa-IR"/>
              </w:rPr>
              <w:t>2</w:t>
            </w:r>
          </w:p>
        </w:tc>
      </w:tr>
      <w:tr w:rsidR="00995F63" w:rsidRPr="0007506F" w:rsidTr="00B84BD2">
        <w:trPr>
          <w:trHeight w:val="20"/>
        </w:trPr>
        <w:tc>
          <w:tcPr>
            <w:tcW w:w="1043" w:type="pct"/>
          </w:tcPr>
          <w:p w:rsidR="0037113C" w:rsidRPr="0007506F" w:rsidRDefault="0037113C" w:rsidP="0037113C">
            <w:pPr>
              <w:jc w:val="right"/>
              <w:rPr>
                <w:rFonts w:ascii="IranNastaliq" w:hAnsi="IranNastaliq" w:cs="B Zar"/>
                <w:sz w:val="16"/>
                <w:szCs w:val="16"/>
                <w:lang w:bidi="fa-IR"/>
              </w:rPr>
            </w:pPr>
          </w:p>
        </w:tc>
        <w:tc>
          <w:tcPr>
            <w:tcW w:w="1043" w:type="pct"/>
          </w:tcPr>
          <w:p w:rsidR="0037113C" w:rsidRPr="0007506F" w:rsidRDefault="0037113C" w:rsidP="0037113C">
            <w:pPr>
              <w:jc w:val="right"/>
              <w:rPr>
                <w:rFonts w:ascii="IranNastaliq" w:hAnsi="IranNastaliq" w:cs="B Zar"/>
                <w:sz w:val="16"/>
                <w:szCs w:val="16"/>
                <w:lang w:bidi="fa-IR"/>
              </w:rPr>
            </w:pPr>
          </w:p>
        </w:tc>
        <w:tc>
          <w:tcPr>
            <w:tcW w:w="1044" w:type="pct"/>
          </w:tcPr>
          <w:p w:rsidR="0037113C" w:rsidRPr="0007506F" w:rsidRDefault="0037113C" w:rsidP="0037113C">
            <w:pPr>
              <w:jc w:val="right"/>
              <w:rPr>
                <w:rFonts w:ascii="IranNastaliq" w:hAnsi="IranNastaliq" w:cs="B Zar"/>
                <w:sz w:val="16"/>
                <w:szCs w:val="16"/>
                <w:lang w:bidi="fa-IR"/>
              </w:rPr>
            </w:pPr>
          </w:p>
        </w:tc>
        <w:tc>
          <w:tcPr>
            <w:tcW w:w="1445" w:type="pct"/>
          </w:tcPr>
          <w:p w:rsidR="0037113C" w:rsidRPr="0007506F" w:rsidRDefault="0037113C" w:rsidP="0037113C">
            <w:pPr>
              <w:jc w:val="right"/>
              <w:rPr>
                <w:rFonts w:ascii="IranNastaliq" w:hAnsi="IranNastaliq" w:cs="B Zar"/>
                <w:sz w:val="16"/>
                <w:szCs w:val="16"/>
                <w:lang w:bidi="fa-IR"/>
              </w:rPr>
            </w:pPr>
          </w:p>
        </w:tc>
        <w:tc>
          <w:tcPr>
            <w:tcW w:w="424" w:type="pct"/>
          </w:tcPr>
          <w:p w:rsidR="0037113C" w:rsidRPr="0007506F" w:rsidRDefault="00A31CEC" w:rsidP="0037113C">
            <w:pPr>
              <w:jc w:val="right"/>
              <w:rPr>
                <w:rFonts w:ascii="IranNastaliq" w:hAnsi="IranNastaliq" w:cs="B Zar"/>
                <w:b/>
                <w:bCs/>
                <w:sz w:val="24"/>
                <w:szCs w:val="24"/>
                <w:lang w:bidi="fa-IR"/>
              </w:rPr>
            </w:pPr>
            <w:r w:rsidRPr="0007506F">
              <w:rPr>
                <w:rFonts w:ascii="IranNastaliq" w:hAnsi="IranNastaliq" w:cs="B Zar" w:hint="cs"/>
                <w:b/>
                <w:bCs/>
                <w:sz w:val="24"/>
                <w:szCs w:val="24"/>
                <w:rtl/>
                <w:lang w:bidi="fa-IR"/>
              </w:rPr>
              <w:t>3</w:t>
            </w:r>
          </w:p>
        </w:tc>
      </w:tr>
    </w:tbl>
    <w:p w:rsidR="00AD2A33" w:rsidRPr="0007506F" w:rsidRDefault="00AD2A33" w:rsidP="004655FD">
      <w:pPr>
        <w:spacing w:after="0" w:line="240" w:lineRule="auto"/>
        <w:jc w:val="right"/>
        <w:rPr>
          <w:rFonts w:ascii="IranNastaliq" w:hAnsi="IranNastaliq" w:cs="B Zar"/>
          <w:sz w:val="28"/>
          <w:szCs w:val="28"/>
          <w:rtl/>
          <w:lang w:bidi="fa-IR"/>
        </w:rPr>
      </w:pPr>
    </w:p>
    <w:p w:rsidR="00216A3D" w:rsidRPr="0007506F" w:rsidRDefault="00B50D25" w:rsidP="004655FD">
      <w:pPr>
        <w:spacing w:after="0" w:line="240" w:lineRule="auto"/>
        <w:jc w:val="center"/>
        <w:rPr>
          <w:rFonts w:ascii="IranNastaliq" w:hAnsi="IranNastaliq" w:cs="B Zar"/>
          <w:b/>
          <w:bCs/>
          <w:sz w:val="28"/>
          <w:szCs w:val="28"/>
          <w:rtl/>
          <w:lang w:bidi="fa-IR"/>
        </w:rPr>
      </w:pPr>
      <w:r w:rsidRPr="0007506F">
        <w:rPr>
          <w:rFonts w:ascii="IranNastaliq" w:hAnsi="IranNastaliq" w:cs="B Zar" w:hint="cs"/>
          <w:b/>
          <w:bCs/>
          <w:sz w:val="28"/>
          <w:szCs w:val="28"/>
          <w:rtl/>
          <w:lang w:bidi="fa-IR"/>
        </w:rPr>
        <w:t>(( توجه ))</w:t>
      </w:r>
    </w:p>
    <w:p w:rsidR="00B50D25" w:rsidRPr="0007506F" w:rsidRDefault="00B50D25" w:rsidP="004655FD">
      <w:pPr>
        <w:spacing w:after="0"/>
        <w:jc w:val="center"/>
        <w:rPr>
          <w:rFonts w:ascii="IranNastaliq" w:hAnsi="IranNastaliq" w:cs="B Zar"/>
          <w:sz w:val="28"/>
          <w:szCs w:val="28"/>
          <w:rtl/>
          <w:lang w:bidi="fa-IR"/>
        </w:rPr>
      </w:pPr>
      <w:r w:rsidRPr="0007506F">
        <w:rPr>
          <w:rFonts w:ascii="IranNastaliq" w:hAnsi="IranNastaliq" w:cs="B Zar" w:hint="cs"/>
          <w:sz w:val="28"/>
          <w:szCs w:val="28"/>
          <w:rtl/>
          <w:lang w:bidi="fa-IR"/>
        </w:rPr>
        <w:t>.....................................................................................................................................................</w:t>
      </w:r>
    </w:p>
    <w:p w:rsidR="00B50D25" w:rsidRPr="0007506F" w:rsidRDefault="00B50D25" w:rsidP="00640225">
      <w:pPr>
        <w:spacing w:after="0"/>
        <w:jc w:val="right"/>
        <w:rPr>
          <w:rFonts w:ascii="IranNastaliq" w:hAnsi="IranNastaliq" w:cs="B Zar"/>
          <w:b/>
          <w:bCs/>
          <w:sz w:val="28"/>
          <w:szCs w:val="28"/>
          <w:u w:val="single"/>
          <w:rtl/>
          <w:lang w:bidi="fa-IR"/>
        </w:rPr>
      </w:pPr>
      <w:r w:rsidRPr="0007506F">
        <w:rPr>
          <w:rFonts w:ascii="IranNastaliq" w:hAnsi="IranNastaliq" w:cs="B Zar" w:hint="cs"/>
          <w:b/>
          <w:bCs/>
          <w:sz w:val="28"/>
          <w:szCs w:val="28"/>
          <w:u w:val="single"/>
          <w:rtl/>
          <w:lang w:bidi="fa-IR"/>
        </w:rPr>
        <w:t xml:space="preserve">ماده </w:t>
      </w:r>
      <w:r w:rsidR="00640225">
        <w:rPr>
          <w:rFonts w:ascii="IranNastaliq" w:hAnsi="IranNastaliq" w:cs="B Zar" w:hint="cs"/>
          <w:b/>
          <w:bCs/>
          <w:sz w:val="28"/>
          <w:szCs w:val="28"/>
          <w:u w:val="single"/>
          <w:rtl/>
          <w:lang w:bidi="fa-IR"/>
        </w:rPr>
        <w:t>15</w:t>
      </w:r>
      <w:r w:rsidRPr="0007506F">
        <w:rPr>
          <w:rFonts w:ascii="IranNastaliq" w:hAnsi="IranNastaliq" w:cs="B Zar" w:hint="cs"/>
          <w:b/>
          <w:bCs/>
          <w:sz w:val="28"/>
          <w:szCs w:val="28"/>
          <w:u w:val="single"/>
          <w:rtl/>
          <w:lang w:bidi="fa-IR"/>
        </w:rPr>
        <w:t xml:space="preserve"> شیوه نامه اجرایی آیین نامه یکپارچه </w:t>
      </w:r>
      <w:r w:rsidR="00E66A6D" w:rsidRPr="0007506F">
        <w:rPr>
          <w:rFonts w:ascii="IranNastaliq" w:hAnsi="IranNastaliq" w:cs="B Zar" w:hint="cs"/>
          <w:b/>
          <w:bCs/>
          <w:sz w:val="28"/>
          <w:szCs w:val="28"/>
          <w:u w:val="single"/>
          <w:rtl/>
          <w:lang w:bidi="fa-IR"/>
        </w:rPr>
        <w:t xml:space="preserve">مقطع </w:t>
      </w:r>
      <w:r w:rsidR="00640225">
        <w:rPr>
          <w:rFonts w:ascii="IranNastaliq" w:hAnsi="IranNastaliq" w:cs="B Zar" w:hint="cs"/>
          <w:b/>
          <w:bCs/>
          <w:sz w:val="28"/>
          <w:szCs w:val="28"/>
          <w:u w:val="single"/>
          <w:rtl/>
          <w:lang w:bidi="fa-IR"/>
        </w:rPr>
        <w:t>دکتری تخصصی</w:t>
      </w:r>
    </w:p>
    <w:p w:rsidR="00B75A44" w:rsidRPr="00B75A44" w:rsidRDefault="00B75A44" w:rsidP="00B75A44">
      <w:pPr>
        <w:ind w:left="142"/>
        <w:jc w:val="right"/>
        <w:rPr>
          <w:rFonts w:cs="B Nazanin"/>
          <w:b/>
          <w:bCs/>
          <w:sz w:val="26"/>
          <w:szCs w:val="26"/>
          <w:rtl/>
          <w:lang w:bidi="fa-IR"/>
        </w:rPr>
      </w:pPr>
      <w:r w:rsidRPr="00B75A44">
        <w:rPr>
          <w:rFonts w:cs="B Nazanin" w:hint="cs"/>
          <w:b/>
          <w:bCs/>
          <w:sz w:val="26"/>
          <w:szCs w:val="26"/>
          <w:rtl/>
          <w:lang w:bidi="fa-IR"/>
        </w:rPr>
        <w:t>چنانچه ميانگين کل نمرات دانشجوي دکتري تخصصي پس از گذراندن تمام واحدهاي درسي دوره کمتر از 16 باشد اجازه ورود به مرحله ارزيابي جامع را ندارد و تنها يک نيمسال با رعايت سقف مجاز سنوات تحصيلي به وي فرصت داده مي شود تا مجددا با انتخاب حداکثر 6 واحد از درس هايي که در آن نمره بين 14 تا 16 را کسب کرده است با پرداخت شهريه متغير ميانگين کل دوره را به حداقل 16 برساند تا به وي اجازه ورود به مرحله ارزيابي جامع داده شود</w:t>
      </w:r>
      <w:r>
        <w:rPr>
          <w:rFonts w:cs="B Nazanin" w:hint="cs"/>
          <w:b/>
          <w:bCs/>
          <w:sz w:val="26"/>
          <w:szCs w:val="26"/>
          <w:rtl/>
          <w:lang w:bidi="fa-IR"/>
        </w:rPr>
        <w:t>.</w:t>
      </w:r>
    </w:p>
    <w:p w:rsidR="0047096E" w:rsidRPr="0007506F" w:rsidRDefault="00164C2D" w:rsidP="0007506F">
      <w:pPr>
        <w:spacing w:after="0"/>
        <w:jc w:val="right"/>
        <w:rPr>
          <w:rFonts w:ascii="IranNastaliq" w:hAnsi="IranNastaliq" w:cs="B Zar"/>
          <w:b/>
          <w:bCs/>
          <w:sz w:val="24"/>
          <w:szCs w:val="24"/>
          <w:rtl/>
          <w:lang w:bidi="fa-IR"/>
        </w:rPr>
      </w:pPr>
      <w:r w:rsidRPr="0007506F">
        <w:rPr>
          <w:rFonts w:ascii="IranNastaliq" w:hAnsi="IranNastaliq" w:cs="B Zar" w:hint="cs"/>
          <w:b/>
          <w:bCs/>
          <w:sz w:val="24"/>
          <w:szCs w:val="24"/>
          <w:rtl/>
          <w:lang w:bidi="fa-IR"/>
        </w:rPr>
        <w:t>تبصره :</w:t>
      </w:r>
    </w:p>
    <w:p w:rsidR="004655FD" w:rsidRPr="0007506F" w:rsidRDefault="004655FD" w:rsidP="0007506F">
      <w:pPr>
        <w:spacing w:after="0"/>
        <w:jc w:val="right"/>
        <w:rPr>
          <w:rFonts w:ascii="IranNastaliq" w:hAnsi="IranNastaliq" w:cs="B Zar"/>
          <w:sz w:val="24"/>
          <w:szCs w:val="24"/>
          <w:rtl/>
          <w:lang w:bidi="fa-IR"/>
        </w:rPr>
      </w:pPr>
      <w:r w:rsidRPr="0007506F">
        <w:rPr>
          <w:rFonts w:ascii="IranNastaliq" w:hAnsi="IranNastaliq" w:cs="B Zar" w:hint="cs"/>
          <w:sz w:val="24"/>
          <w:szCs w:val="24"/>
          <w:rtl/>
          <w:lang w:bidi="fa-IR"/>
        </w:rPr>
        <w:t>دانشجو موظف است در خصوص اخذ واحدهای درسی با استاد راهنمای خویش مشورت نماید.</w:t>
      </w:r>
    </w:p>
    <w:p w:rsidR="004655FD" w:rsidRPr="0007506F" w:rsidRDefault="004655FD" w:rsidP="00CC214F">
      <w:pPr>
        <w:spacing w:after="0"/>
        <w:jc w:val="right"/>
        <w:rPr>
          <w:rFonts w:ascii="IranNastaliq" w:hAnsi="IranNastaliq" w:cs="B Zar"/>
          <w:sz w:val="24"/>
          <w:szCs w:val="24"/>
          <w:rtl/>
          <w:lang w:bidi="fa-IR"/>
        </w:rPr>
      </w:pPr>
      <w:r w:rsidRPr="0007506F">
        <w:rPr>
          <w:rFonts w:ascii="IranNastaliq" w:hAnsi="IranNastaliq" w:cs="B Zar" w:hint="cs"/>
          <w:sz w:val="24"/>
          <w:szCs w:val="24"/>
          <w:rtl/>
          <w:lang w:bidi="fa-IR"/>
        </w:rPr>
        <w:t>اینجانب................................</w:t>
      </w:r>
      <w:r w:rsidR="001E0EEF" w:rsidRPr="0007506F">
        <w:rPr>
          <w:rFonts w:ascii="IranNastaliq" w:hAnsi="IranNastaliq" w:cs="B Zar" w:hint="cs"/>
          <w:sz w:val="24"/>
          <w:szCs w:val="24"/>
          <w:rtl/>
          <w:lang w:bidi="fa-IR"/>
        </w:rPr>
        <w:t xml:space="preserve">دانشجوی مقطع </w:t>
      </w:r>
      <w:r w:rsidR="00CC214F">
        <w:rPr>
          <w:rFonts w:ascii="IranNastaliq" w:hAnsi="IranNastaliq" w:cs="B Zar" w:hint="cs"/>
          <w:sz w:val="24"/>
          <w:szCs w:val="24"/>
          <w:rtl/>
          <w:lang w:bidi="fa-IR"/>
        </w:rPr>
        <w:t xml:space="preserve">دکتری تخصصی </w:t>
      </w:r>
      <w:r w:rsidR="001E0EEF" w:rsidRPr="0007506F">
        <w:rPr>
          <w:rFonts w:ascii="IranNastaliq" w:hAnsi="IranNastaliq" w:cs="B Zar" w:hint="cs"/>
          <w:sz w:val="24"/>
          <w:szCs w:val="24"/>
          <w:rtl/>
          <w:lang w:bidi="fa-IR"/>
        </w:rPr>
        <w:t>رشته مهندسی.........................به شماره دانشجویی.....................</w:t>
      </w:r>
    </w:p>
    <w:p w:rsidR="001E0EEF" w:rsidRPr="0007506F" w:rsidRDefault="001E0EEF" w:rsidP="0011124C">
      <w:pPr>
        <w:spacing w:after="0"/>
        <w:jc w:val="right"/>
        <w:rPr>
          <w:rFonts w:ascii="IranNastaliq" w:hAnsi="IranNastaliq" w:cs="B Zar"/>
          <w:sz w:val="24"/>
          <w:szCs w:val="24"/>
          <w:rtl/>
          <w:lang w:bidi="fa-IR"/>
        </w:rPr>
      </w:pPr>
      <w:r w:rsidRPr="0007506F">
        <w:rPr>
          <w:rFonts w:ascii="IranNastaliq" w:hAnsi="IranNastaliq" w:cs="B Zar" w:hint="cs"/>
          <w:sz w:val="24"/>
          <w:szCs w:val="24"/>
          <w:rtl/>
          <w:lang w:bidi="fa-IR"/>
        </w:rPr>
        <w:t>با اطلاع</w:t>
      </w:r>
      <w:r w:rsidR="00F45B0C" w:rsidRPr="0007506F">
        <w:rPr>
          <w:rFonts w:ascii="IranNastaliq" w:hAnsi="IranNastaliq" w:cs="B Zar" w:hint="cs"/>
          <w:sz w:val="24"/>
          <w:szCs w:val="24"/>
          <w:rtl/>
          <w:lang w:bidi="fa-IR"/>
        </w:rPr>
        <w:t xml:space="preserve"> کامل از مفاد آیین نامه تحصیلات تکمیلی و موارد ذکر شده در برگه نسبت به انتخاب</w:t>
      </w:r>
      <w:r w:rsidR="003142D2" w:rsidRPr="0007506F">
        <w:rPr>
          <w:rFonts w:ascii="IranNastaliq" w:hAnsi="IranNastaliq" w:cs="B Zar" w:hint="cs"/>
          <w:sz w:val="24"/>
          <w:szCs w:val="24"/>
          <w:rtl/>
          <w:lang w:bidi="fa-IR"/>
        </w:rPr>
        <w:t xml:space="preserve"> </w:t>
      </w:r>
      <w:r w:rsidR="00F45B0C" w:rsidRPr="0007506F">
        <w:rPr>
          <w:rFonts w:ascii="IranNastaliq" w:hAnsi="IranNastaliq" w:cs="B Zar" w:hint="cs"/>
          <w:sz w:val="24"/>
          <w:szCs w:val="24"/>
          <w:rtl/>
          <w:lang w:bidi="fa-IR"/>
        </w:rPr>
        <w:t xml:space="preserve"> واحدهای درسی اقدام و هرگونه حق اعتراضی را از خود سلب می نمایم.</w:t>
      </w:r>
    </w:p>
    <w:p w:rsidR="00B50D25" w:rsidRPr="0007506F" w:rsidRDefault="00164C2D" w:rsidP="00164C2D">
      <w:pPr>
        <w:jc w:val="right"/>
        <w:rPr>
          <w:rFonts w:ascii="IranNastaliq" w:hAnsi="IranNastaliq" w:cs="B Zar"/>
          <w:b/>
          <w:bCs/>
          <w:sz w:val="24"/>
          <w:szCs w:val="24"/>
          <w:rtl/>
          <w:lang w:bidi="fa-IR"/>
        </w:rPr>
      </w:pPr>
      <w:r w:rsidRPr="0007506F">
        <w:rPr>
          <w:rFonts w:ascii="IranNastaliq" w:hAnsi="IranNastaliq" w:cs="B Zar" w:hint="cs"/>
          <w:sz w:val="24"/>
          <w:szCs w:val="24"/>
          <w:rtl/>
          <w:lang w:bidi="fa-IR"/>
        </w:rPr>
        <w:t xml:space="preserve"> </w:t>
      </w:r>
    </w:p>
    <w:p w:rsidR="00B84BD2" w:rsidRPr="0007506F" w:rsidRDefault="00B84BD2" w:rsidP="007A2B71">
      <w:pPr>
        <w:jc w:val="right"/>
        <w:rPr>
          <w:rFonts w:ascii="IranNastaliq" w:hAnsi="IranNastaliq" w:cs="B Zar"/>
          <w:sz w:val="28"/>
          <w:szCs w:val="28"/>
          <w:rtl/>
          <w:lang w:bidi="fa-IR"/>
        </w:rPr>
      </w:pPr>
      <w:r w:rsidRPr="0007506F">
        <w:rPr>
          <w:rFonts w:ascii="IranNastaliq" w:hAnsi="IranNastaliq" w:cs="B Zar" w:hint="cs"/>
          <w:sz w:val="24"/>
          <w:szCs w:val="24"/>
          <w:rtl/>
          <w:lang w:bidi="fa-IR"/>
        </w:rPr>
        <w:t>امضاء</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دانشجو</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امضاء</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استاد</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راهنما</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 xml:space="preserve">     </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امضاء</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و</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مهر</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رئیس</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دانشکده</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 xml:space="preserve">   </w:t>
      </w:r>
      <w:r w:rsidR="007A2B71" w:rsidRPr="0007506F">
        <w:rPr>
          <w:rFonts w:ascii="IranNastaliq" w:hAnsi="IranNastaliq" w:cs="B Zar" w:hint="cs"/>
          <w:sz w:val="24"/>
          <w:szCs w:val="24"/>
          <w:rtl/>
          <w:lang w:bidi="fa-IR"/>
        </w:rPr>
        <w:t>امضاء و</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مهر</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تحصیلات</w:t>
      </w:r>
      <w:r w:rsidRPr="0007506F">
        <w:rPr>
          <w:rFonts w:ascii="IranNastaliq" w:hAnsi="IranNastaliq" w:cs="B Zar"/>
          <w:sz w:val="24"/>
          <w:szCs w:val="24"/>
          <w:rtl/>
          <w:lang w:bidi="fa-IR"/>
        </w:rPr>
        <w:t xml:space="preserve"> </w:t>
      </w:r>
      <w:r w:rsidRPr="0007506F">
        <w:rPr>
          <w:rFonts w:ascii="IranNastaliq" w:hAnsi="IranNastaliq" w:cs="B Zar" w:hint="cs"/>
          <w:sz w:val="24"/>
          <w:szCs w:val="24"/>
          <w:rtl/>
          <w:lang w:bidi="fa-IR"/>
        </w:rPr>
        <w:t>تکمیلی</w:t>
      </w:r>
    </w:p>
    <w:sectPr w:rsidR="00B84BD2" w:rsidRPr="0007506F" w:rsidSect="00AA5443">
      <w:pgSz w:w="12240" w:h="15840"/>
      <w:pgMar w:top="568" w:right="758" w:bottom="284"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A7160"/>
    <w:multiLevelType w:val="hybridMultilevel"/>
    <w:tmpl w:val="7D2C6856"/>
    <w:lvl w:ilvl="0" w:tplc="EEFE1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3C"/>
    <w:rsid w:val="00012C43"/>
    <w:rsid w:val="00014876"/>
    <w:rsid w:val="0007506F"/>
    <w:rsid w:val="0011124C"/>
    <w:rsid w:val="0016163B"/>
    <w:rsid w:val="00164C2D"/>
    <w:rsid w:val="001A675F"/>
    <w:rsid w:val="001C4FE7"/>
    <w:rsid w:val="001E0EEF"/>
    <w:rsid w:val="00204FAE"/>
    <w:rsid w:val="0020650E"/>
    <w:rsid w:val="00216A3D"/>
    <w:rsid w:val="003142D2"/>
    <w:rsid w:val="0037113C"/>
    <w:rsid w:val="003C0033"/>
    <w:rsid w:val="004655FD"/>
    <w:rsid w:val="0047096E"/>
    <w:rsid w:val="004C36EB"/>
    <w:rsid w:val="00640225"/>
    <w:rsid w:val="006C66F9"/>
    <w:rsid w:val="007A2B71"/>
    <w:rsid w:val="0088296E"/>
    <w:rsid w:val="00977799"/>
    <w:rsid w:val="009944EB"/>
    <w:rsid w:val="00995F63"/>
    <w:rsid w:val="009B0407"/>
    <w:rsid w:val="009F7AA0"/>
    <w:rsid w:val="00A31CEC"/>
    <w:rsid w:val="00AA5443"/>
    <w:rsid w:val="00AD2A33"/>
    <w:rsid w:val="00B50D25"/>
    <w:rsid w:val="00B75A44"/>
    <w:rsid w:val="00B84BD2"/>
    <w:rsid w:val="00BA7F3D"/>
    <w:rsid w:val="00CC214F"/>
    <w:rsid w:val="00E66A6D"/>
    <w:rsid w:val="00F45B0C"/>
    <w:rsid w:val="00FA3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BE61"/>
  <w15:docId w15:val="{58FE2F77-D603-4839-9E17-A6604E0F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8E98-C619-4324-BE9D-D78267A3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AbdollahiEdu</dc:creator>
  <cp:lastModifiedBy>Dr-Mokhtari</cp:lastModifiedBy>
  <cp:revision>6</cp:revision>
  <cp:lastPrinted>2022-11-19T06:30:00Z</cp:lastPrinted>
  <dcterms:created xsi:type="dcterms:W3CDTF">2022-11-19T06:30:00Z</dcterms:created>
  <dcterms:modified xsi:type="dcterms:W3CDTF">2024-03-03T10:46:00Z</dcterms:modified>
</cp:coreProperties>
</file>