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12F" w:rsidRPr="0037432E" w:rsidRDefault="00334578" w:rsidP="0037432E">
      <w:pPr>
        <w:bidi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bookmarkStart w:id="0" w:name="_GoBack"/>
      <w:bookmarkEnd w:id="0"/>
      <w:r w:rsidRPr="0037432E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لیست انتشارات معتبر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7656"/>
      </w:tblGrid>
      <w:tr w:rsidR="00334578" w:rsidRPr="00334578" w:rsidTr="000378D4">
        <w:trPr>
          <w:jc w:val="center"/>
        </w:trPr>
        <w:tc>
          <w:tcPr>
            <w:tcW w:w="709" w:type="dxa"/>
            <w:vAlign w:val="center"/>
          </w:tcPr>
          <w:p w:rsidR="00334578" w:rsidRPr="00334578" w:rsidRDefault="00334578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656" w:type="dxa"/>
          </w:tcPr>
          <w:p w:rsidR="00334578" w:rsidRPr="00486028" w:rsidRDefault="00334578" w:rsidP="00830D5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486028">
              <w:rPr>
                <w:rFonts w:asciiTheme="majorBidi" w:hAnsiTheme="majorBidi" w:cstheme="majorBidi"/>
                <w:lang w:bidi="fa-IR"/>
              </w:rPr>
              <w:t>ASCE</w:t>
            </w:r>
          </w:p>
        </w:tc>
      </w:tr>
      <w:tr w:rsidR="00334578" w:rsidRPr="00334578" w:rsidTr="000378D4">
        <w:trPr>
          <w:jc w:val="center"/>
        </w:trPr>
        <w:tc>
          <w:tcPr>
            <w:tcW w:w="709" w:type="dxa"/>
            <w:vAlign w:val="center"/>
          </w:tcPr>
          <w:p w:rsidR="00334578" w:rsidRPr="00334578" w:rsidRDefault="00334578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656" w:type="dxa"/>
          </w:tcPr>
          <w:p w:rsidR="00334578" w:rsidRPr="00486028" w:rsidRDefault="00334578" w:rsidP="00830D5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6028">
              <w:rPr>
                <w:rFonts w:asciiTheme="majorBidi" w:hAnsiTheme="majorBidi" w:cstheme="majorBidi"/>
                <w:lang w:bidi="fa-IR"/>
              </w:rPr>
              <w:t>IOP Publishing</w:t>
            </w:r>
          </w:p>
        </w:tc>
      </w:tr>
      <w:tr w:rsidR="00334578" w:rsidRPr="00334578" w:rsidTr="000378D4">
        <w:trPr>
          <w:jc w:val="center"/>
        </w:trPr>
        <w:tc>
          <w:tcPr>
            <w:tcW w:w="709" w:type="dxa"/>
            <w:vAlign w:val="center"/>
          </w:tcPr>
          <w:p w:rsidR="00334578" w:rsidRPr="00334578" w:rsidRDefault="00334578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7656" w:type="dxa"/>
          </w:tcPr>
          <w:p w:rsidR="00334578" w:rsidRPr="00486028" w:rsidRDefault="00334578" w:rsidP="00830D5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6028">
              <w:rPr>
                <w:rFonts w:asciiTheme="majorBidi" w:hAnsiTheme="majorBidi" w:cstheme="majorBidi"/>
                <w:lang w:bidi="fa-IR"/>
              </w:rPr>
              <w:t>Science Direct</w:t>
            </w:r>
          </w:p>
        </w:tc>
      </w:tr>
      <w:tr w:rsidR="00334578" w:rsidRPr="00334578" w:rsidTr="000378D4">
        <w:trPr>
          <w:jc w:val="center"/>
        </w:trPr>
        <w:tc>
          <w:tcPr>
            <w:tcW w:w="709" w:type="dxa"/>
            <w:vAlign w:val="center"/>
          </w:tcPr>
          <w:p w:rsidR="00334578" w:rsidRPr="00334578" w:rsidRDefault="00334578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7656" w:type="dxa"/>
          </w:tcPr>
          <w:p w:rsidR="00334578" w:rsidRPr="00486028" w:rsidRDefault="00334578" w:rsidP="00830D5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6028">
              <w:rPr>
                <w:rFonts w:asciiTheme="majorBidi" w:hAnsiTheme="majorBidi" w:cstheme="majorBidi"/>
                <w:lang w:bidi="fa-IR"/>
              </w:rPr>
              <w:t>SAGE</w:t>
            </w:r>
          </w:p>
        </w:tc>
      </w:tr>
      <w:tr w:rsidR="00334578" w:rsidRPr="00334578" w:rsidTr="000378D4">
        <w:trPr>
          <w:jc w:val="center"/>
        </w:trPr>
        <w:tc>
          <w:tcPr>
            <w:tcW w:w="709" w:type="dxa"/>
            <w:vAlign w:val="center"/>
          </w:tcPr>
          <w:p w:rsidR="00334578" w:rsidRPr="00334578" w:rsidRDefault="00334578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7656" w:type="dxa"/>
          </w:tcPr>
          <w:p w:rsidR="00334578" w:rsidRPr="00486028" w:rsidRDefault="00334578" w:rsidP="00830D5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6028">
              <w:rPr>
                <w:rFonts w:asciiTheme="majorBidi" w:hAnsiTheme="majorBidi" w:cstheme="majorBidi"/>
                <w:lang w:bidi="fa-IR"/>
              </w:rPr>
              <w:t>Springer</w:t>
            </w:r>
          </w:p>
        </w:tc>
      </w:tr>
      <w:tr w:rsidR="00334578" w:rsidRPr="00334578" w:rsidTr="000378D4">
        <w:trPr>
          <w:jc w:val="center"/>
        </w:trPr>
        <w:tc>
          <w:tcPr>
            <w:tcW w:w="709" w:type="dxa"/>
            <w:vAlign w:val="center"/>
          </w:tcPr>
          <w:p w:rsidR="00334578" w:rsidRPr="00334578" w:rsidRDefault="00334578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7656" w:type="dxa"/>
          </w:tcPr>
          <w:p w:rsidR="00334578" w:rsidRPr="00486028" w:rsidRDefault="00334578" w:rsidP="00830D5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6028">
              <w:rPr>
                <w:rFonts w:asciiTheme="majorBidi" w:hAnsiTheme="majorBidi" w:cstheme="majorBidi"/>
                <w:lang w:bidi="fa-IR"/>
              </w:rPr>
              <w:t>Taylor &amp; Francis</w:t>
            </w:r>
          </w:p>
        </w:tc>
      </w:tr>
      <w:tr w:rsidR="00334578" w:rsidRPr="00334578" w:rsidTr="000378D4">
        <w:trPr>
          <w:jc w:val="center"/>
        </w:trPr>
        <w:tc>
          <w:tcPr>
            <w:tcW w:w="709" w:type="dxa"/>
            <w:vAlign w:val="center"/>
          </w:tcPr>
          <w:p w:rsidR="00334578" w:rsidRPr="00334578" w:rsidRDefault="00334578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7656" w:type="dxa"/>
          </w:tcPr>
          <w:p w:rsidR="00334578" w:rsidRPr="00486028" w:rsidRDefault="00334578" w:rsidP="00830D5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6028">
              <w:rPr>
                <w:rFonts w:asciiTheme="majorBidi" w:hAnsiTheme="majorBidi" w:cstheme="majorBidi"/>
                <w:lang w:bidi="fa-IR"/>
              </w:rPr>
              <w:t>Wiley</w:t>
            </w:r>
          </w:p>
        </w:tc>
      </w:tr>
      <w:tr w:rsidR="00334578" w:rsidRPr="00334578" w:rsidTr="000378D4">
        <w:trPr>
          <w:jc w:val="center"/>
        </w:trPr>
        <w:tc>
          <w:tcPr>
            <w:tcW w:w="709" w:type="dxa"/>
            <w:vAlign w:val="center"/>
          </w:tcPr>
          <w:p w:rsidR="00334578" w:rsidRDefault="00334578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7656" w:type="dxa"/>
          </w:tcPr>
          <w:p w:rsidR="00334578" w:rsidRPr="00486028" w:rsidRDefault="00334578" w:rsidP="00830D5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6028">
              <w:rPr>
                <w:rFonts w:asciiTheme="majorBidi" w:hAnsiTheme="majorBidi" w:cstheme="majorBidi"/>
              </w:rPr>
              <w:t>ASME</w:t>
            </w:r>
          </w:p>
        </w:tc>
      </w:tr>
      <w:tr w:rsidR="00334578" w:rsidRPr="00334578" w:rsidTr="000378D4">
        <w:trPr>
          <w:jc w:val="center"/>
        </w:trPr>
        <w:tc>
          <w:tcPr>
            <w:tcW w:w="709" w:type="dxa"/>
            <w:vAlign w:val="center"/>
          </w:tcPr>
          <w:p w:rsidR="00334578" w:rsidRDefault="00334578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7656" w:type="dxa"/>
          </w:tcPr>
          <w:p w:rsidR="00334578" w:rsidRPr="00486028" w:rsidRDefault="00334578" w:rsidP="00830D5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6028">
              <w:rPr>
                <w:rFonts w:asciiTheme="majorBidi" w:hAnsiTheme="majorBidi" w:cstheme="majorBidi"/>
              </w:rPr>
              <w:t>ICE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One Petro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6028">
              <w:rPr>
                <w:rFonts w:asciiTheme="majorBidi" w:hAnsiTheme="majorBidi" w:cstheme="majorBidi"/>
              </w:rPr>
              <w:t>Elsevier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6028">
              <w:rPr>
                <w:rFonts w:asciiTheme="majorBidi" w:hAnsiTheme="majorBidi" w:cstheme="majorBidi"/>
              </w:rPr>
              <w:t>Japan Concrete Institute- JCI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6028">
              <w:rPr>
                <w:rFonts w:asciiTheme="majorBidi" w:hAnsiTheme="majorBidi" w:cstheme="majorBidi"/>
              </w:rPr>
              <w:t>American Concrete Institute-ACI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6028">
              <w:rPr>
                <w:rFonts w:asciiTheme="majorBidi" w:hAnsiTheme="majorBidi" w:cstheme="majorBidi"/>
              </w:rPr>
              <w:t>Japan Cement Association- JCA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UK Concrete Society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 xml:space="preserve">USA </w:t>
            </w:r>
            <w:proofErr w:type="spellStart"/>
            <w:r w:rsidRPr="00486028">
              <w:rPr>
                <w:rFonts w:asciiTheme="majorBidi" w:hAnsiTheme="majorBidi" w:cstheme="majorBidi"/>
              </w:rPr>
              <w:t>Prestressed</w:t>
            </w:r>
            <w:proofErr w:type="spellEnd"/>
            <w:r w:rsidRPr="00486028">
              <w:rPr>
                <w:rFonts w:asciiTheme="majorBidi" w:hAnsiTheme="majorBidi" w:cstheme="majorBidi"/>
              </w:rPr>
              <w:t xml:space="preserve"> Concrete Institute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Thomas Telford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RILEM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86028">
              <w:rPr>
                <w:rFonts w:asciiTheme="majorBidi" w:hAnsiTheme="majorBidi" w:cstheme="majorBidi"/>
              </w:rPr>
              <w:t>Pergamon</w:t>
            </w:r>
            <w:proofErr w:type="spellEnd"/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ASTM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NRC Research Press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outlineLvl w:val="2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Canadian Science Publishing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ISRM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CFMR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CNRS-French National Centre for Scientific Research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CRC Press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ISSMGE-International Society for Soil Mechanics and Geotechnical Engineering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DFI-Deep Foundations Institute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 xml:space="preserve">JGS-Japanese </w:t>
            </w:r>
            <w:proofErr w:type="spellStart"/>
            <w:r w:rsidRPr="00486028">
              <w:rPr>
                <w:rFonts w:asciiTheme="majorBidi" w:hAnsiTheme="majorBidi" w:cstheme="majorBidi"/>
              </w:rPr>
              <w:t>Geotechnichal</w:t>
            </w:r>
            <w:proofErr w:type="spellEnd"/>
            <w:r w:rsidRPr="00486028">
              <w:rPr>
                <w:rFonts w:asciiTheme="majorBidi" w:hAnsiTheme="majorBidi" w:cstheme="majorBidi"/>
              </w:rPr>
              <w:t xml:space="preserve"> Society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7B06AF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7656" w:type="dxa"/>
          </w:tcPr>
          <w:p w:rsidR="007B06AF" w:rsidRPr="00486028" w:rsidRDefault="007B06AF" w:rsidP="00830D5D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CAS-Chinese Academy of Sciences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7656" w:type="dxa"/>
          </w:tcPr>
          <w:p w:rsidR="007B06AF" w:rsidRPr="00486028" w:rsidRDefault="007B06AF" w:rsidP="00F92CB6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American Chemical Society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32</w:t>
            </w:r>
          </w:p>
        </w:tc>
        <w:tc>
          <w:tcPr>
            <w:tcW w:w="7656" w:type="dxa"/>
          </w:tcPr>
          <w:p w:rsidR="007B06AF" w:rsidRPr="00486028" w:rsidRDefault="007B06AF" w:rsidP="00F92CB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86028">
              <w:rPr>
                <w:rFonts w:asciiTheme="majorBidi" w:hAnsiTheme="majorBidi" w:cstheme="majorBidi"/>
              </w:rPr>
              <w:t>Royal Society of Chemistry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37432E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0378D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7656" w:type="dxa"/>
          </w:tcPr>
          <w:p w:rsidR="007B06AF" w:rsidRPr="00486028" w:rsidRDefault="007B06AF" w:rsidP="00F92CB6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Elsevier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7656" w:type="dxa"/>
          </w:tcPr>
          <w:p w:rsidR="007B06AF" w:rsidRPr="00486028" w:rsidRDefault="007B06AF" w:rsidP="00F92CB6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Springer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37432E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7656" w:type="dxa"/>
          </w:tcPr>
          <w:p w:rsidR="007B06AF" w:rsidRPr="00486028" w:rsidRDefault="007B06AF" w:rsidP="00F92CB6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Wiley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37432E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7656" w:type="dxa"/>
          </w:tcPr>
          <w:p w:rsidR="007B06AF" w:rsidRPr="00486028" w:rsidRDefault="007B06AF" w:rsidP="00F92CB6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Taylor &amp; Francis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3</w:t>
            </w:r>
            <w:r w:rsidR="0037432E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7656" w:type="dxa"/>
          </w:tcPr>
          <w:p w:rsidR="007B06AF" w:rsidRPr="00486028" w:rsidRDefault="007B06AF" w:rsidP="00F92CB6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Nature Publishing Group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37432E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7656" w:type="dxa"/>
          </w:tcPr>
          <w:p w:rsidR="007B06AF" w:rsidRPr="00486028" w:rsidRDefault="007B06AF" w:rsidP="00F92CB6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American Institute of Physics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39</w:t>
            </w:r>
          </w:p>
        </w:tc>
        <w:tc>
          <w:tcPr>
            <w:tcW w:w="7656" w:type="dxa"/>
          </w:tcPr>
          <w:p w:rsidR="007B06AF" w:rsidRPr="00486028" w:rsidRDefault="00BF3469" w:rsidP="00F92CB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86028">
              <w:rPr>
                <w:rFonts w:asciiTheme="majorBidi" w:hAnsiTheme="majorBidi" w:cstheme="majorBidi"/>
              </w:rPr>
              <w:t>Elsevier</w:t>
            </w:r>
          </w:p>
        </w:tc>
      </w:tr>
      <w:tr w:rsidR="007B06AF" w:rsidRPr="00334578" w:rsidTr="000378D4">
        <w:trPr>
          <w:trHeight w:val="70"/>
          <w:jc w:val="center"/>
        </w:trPr>
        <w:tc>
          <w:tcPr>
            <w:tcW w:w="709" w:type="dxa"/>
            <w:vAlign w:val="center"/>
          </w:tcPr>
          <w:p w:rsidR="007B06AF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40</w:t>
            </w:r>
          </w:p>
        </w:tc>
        <w:tc>
          <w:tcPr>
            <w:tcW w:w="7656" w:type="dxa"/>
          </w:tcPr>
          <w:p w:rsidR="007B06AF" w:rsidRPr="00486028" w:rsidRDefault="00BF3469" w:rsidP="00F92CB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86028">
              <w:rPr>
                <w:rFonts w:asciiTheme="majorBidi" w:hAnsiTheme="majorBidi" w:cstheme="majorBidi"/>
              </w:rPr>
              <w:t>Springer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41</w:t>
            </w:r>
          </w:p>
        </w:tc>
        <w:tc>
          <w:tcPr>
            <w:tcW w:w="7656" w:type="dxa"/>
          </w:tcPr>
          <w:p w:rsidR="007B06AF" w:rsidRPr="00486028" w:rsidRDefault="00BF3469" w:rsidP="00F92CB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86028">
              <w:rPr>
                <w:rFonts w:asciiTheme="majorBidi" w:hAnsiTheme="majorBidi" w:cstheme="majorBidi"/>
              </w:rPr>
              <w:t>ACS (American Chemical Society)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42</w:t>
            </w:r>
          </w:p>
        </w:tc>
        <w:tc>
          <w:tcPr>
            <w:tcW w:w="7656" w:type="dxa"/>
          </w:tcPr>
          <w:p w:rsidR="007B06AF" w:rsidRPr="00486028" w:rsidRDefault="00BF3469" w:rsidP="00F92CB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86028">
              <w:rPr>
                <w:rFonts w:asciiTheme="majorBidi" w:hAnsiTheme="majorBidi" w:cstheme="majorBidi"/>
              </w:rPr>
              <w:t>Taylor and Francis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43</w:t>
            </w:r>
          </w:p>
        </w:tc>
        <w:tc>
          <w:tcPr>
            <w:tcW w:w="7656" w:type="dxa"/>
            <w:vAlign w:val="center"/>
          </w:tcPr>
          <w:p w:rsidR="007B06AF" w:rsidRPr="00486028" w:rsidRDefault="00BF3469" w:rsidP="00DF24A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86028">
              <w:rPr>
                <w:rFonts w:asciiTheme="majorBidi" w:hAnsiTheme="majorBidi" w:cstheme="majorBidi"/>
              </w:rPr>
              <w:t>Wiley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44</w:t>
            </w:r>
          </w:p>
        </w:tc>
        <w:tc>
          <w:tcPr>
            <w:tcW w:w="7656" w:type="dxa"/>
          </w:tcPr>
          <w:p w:rsidR="007B06AF" w:rsidRPr="00486028" w:rsidRDefault="00BF3469" w:rsidP="00F92CB6">
            <w:pPr>
              <w:pStyle w:val="ListParagraph"/>
              <w:jc w:val="center"/>
              <w:rPr>
                <w:rFonts w:asciiTheme="majorBidi" w:hAnsiTheme="majorBidi" w:cstheme="majorBidi"/>
                <w:rtl/>
              </w:rPr>
            </w:pPr>
            <w:r w:rsidRPr="00486028">
              <w:rPr>
                <w:rFonts w:asciiTheme="majorBidi" w:hAnsiTheme="majorBidi" w:cstheme="majorBidi"/>
              </w:rPr>
              <w:t>IOP (Institute of Physics) Publishing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45</w:t>
            </w:r>
          </w:p>
        </w:tc>
        <w:tc>
          <w:tcPr>
            <w:tcW w:w="7656" w:type="dxa"/>
          </w:tcPr>
          <w:p w:rsidR="007B06AF" w:rsidRPr="00486028" w:rsidRDefault="00BF3469" w:rsidP="00F92CB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86028">
              <w:rPr>
                <w:rFonts w:asciiTheme="majorBidi" w:hAnsiTheme="majorBidi" w:cstheme="majorBidi"/>
              </w:rPr>
              <w:t>RSC (Royal Society of Chemistry) Publishing</w:t>
            </w:r>
          </w:p>
        </w:tc>
      </w:tr>
      <w:tr w:rsidR="007B06AF" w:rsidRPr="00334578" w:rsidTr="000378D4">
        <w:trPr>
          <w:trHeight w:val="70"/>
          <w:jc w:val="center"/>
        </w:trPr>
        <w:tc>
          <w:tcPr>
            <w:tcW w:w="709" w:type="dxa"/>
            <w:vAlign w:val="center"/>
          </w:tcPr>
          <w:p w:rsidR="007B06AF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7656" w:type="dxa"/>
          </w:tcPr>
          <w:p w:rsidR="007B06AF" w:rsidRPr="00486028" w:rsidRDefault="00BF3469" w:rsidP="00F92CB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86028">
              <w:rPr>
                <w:rFonts w:asciiTheme="majorBidi" w:hAnsiTheme="majorBidi" w:cstheme="majorBidi"/>
              </w:rPr>
              <w:t>SAGE</w:t>
            </w:r>
          </w:p>
        </w:tc>
      </w:tr>
      <w:tr w:rsidR="007B06AF" w:rsidRPr="00334578" w:rsidTr="000378D4">
        <w:trPr>
          <w:jc w:val="center"/>
        </w:trPr>
        <w:tc>
          <w:tcPr>
            <w:tcW w:w="709" w:type="dxa"/>
            <w:vAlign w:val="center"/>
          </w:tcPr>
          <w:p w:rsidR="007B06AF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47</w:t>
            </w:r>
          </w:p>
        </w:tc>
        <w:tc>
          <w:tcPr>
            <w:tcW w:w="7656" w:type="dxa"/>
          </w:tcPr>
          <w:p w:rsidR="007B06AF" w:rsidRPr="00486028" w:rsidRDefault="00BF3469" w:rsidP="00F92CB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86028">
              <w:rPr>
                <w:rFonts w:asciiTheme="majorBidi" w:hAnsiTheme="majorBidi" w:cstheme="majorBidi"/>
              </w:rPr>
              <w:t>World scientific</w:t>
            </w:r>
          </w:p>
        </w:tc>
      </w:tr>
      <w:tr w:rsidR="00BF3469" w:rsidRPr="00334578" w:rsidTr="000378D4">
        <w:trPr>
          <w:jc w:val="center"/>
        </w:trPr>
        <w:tc>
          <w:tcPr>
            <w:tcW w:w="709" w:type="dxa"/>
            <w:vAlign w:val="center"/>
          </w:tcPr>
          <w:p w:rsidR="00BF3469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48</w:t>
            </w:r>
          </w:p>
        </w:tc>
        <w:tc>
          <w:tcPr>
            <w:tcW w:w="7656" w:type="dxa"/>
          </w:tcPr>
          <w:p w:rsidR="00BF3469" w:rsidRPr="00486028" w:rsidRDefault="00CA05C8" w:rsidP="00F92CB6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APS (American Physical Society) physics</w:t>
            </w:r>
          </w:p>
        </w:tc>
      </w:tr>
      <w:tr w:rsidR="00BF3469" w:rsidRPr="00334578" w:rsidTr="000378D4">
        <w:trPr>
          <w:jc w:val="center"/>
        </w:trPr>
        <w:tc>
          <w:tcPr>
            <w:tcW w:w="709" w:type="dxa"/>
            <w:vAlign w:val="center"/>
          </w:tcPr>
          <w:p w:rsidR="00BF3469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49</w:t>
            </w:r>
          </w:p>
        </w:tc>
        <w:tc>
          <w:tcPr>
            <w:tcW w:w="7656" w:type="dxa"/>
          </w:tcPr>
          <w:p w:rsidR="00BF3469" w:rsidRPr="00486028" w:rsidRDefault="0002781E" w:rsidP="00F92CB6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86028">
              <w:rPr>
                <w:rFonts w:asciiTheme="majorBidi" w:hAnsiTheme="majorBidi" w:cstheme="majorBidi"/>
              </w:rPr>
              <w:t>De</w:t>
            </w:r>
            <w:r w:rsidR="00CA05C8" w:rsidRPr="00486028">
              <w:rPr>
                <w:rFonts w:asciiTheme="majorBidi" w:hAnsiTheme="majorBidi" w:cstheme="majorBidi"/>
              </w:rPr>
              <w:t>gruyter</w:t>
            </w:r>
            <w:proofErr w:type="spellEnd"/>
          </w:p>
        </w:tc>
      </w:tr>
      <w:tr w:rsidR="00BF3469" w:rsidRPr="00334578" w:rsidTr="000378D4">
        <w:trPr>
          <w:jc w:val="center"/>
        </w:trPr>
        <w:tc>
          <w:tcPr>
            <w:tcW w:w="709" w:type="dxa"/>
            <w:vAlign w:val="center"/>
          </w:tcPr>
          <w:p w:rsidR="00BF3469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50</w:t>
            </w:r>
          </w:p>
        </w:tc>
        <w:tc>
          <w:tcPr>
            <w:tcW w:w="7656" w:type="dxa"/>
          </w:tcPr>
          <w:p w:rsidR="00BF3469" w:rsidRPr="00486028" w:rsidRDefault="00CA05C8" w:rsidP="00F92CB6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ASME (The American Society of Mechanical Engineers)</w:t>
            </w:r>
          </w:p>
        </w:tc>
      </w:tr>
      <w:tr w:rsidR="00BF3469" w:rsidRPr="00334578" w:rsidTr="000378D4">
        <w:trPr>
          <w:jc w:val="center"/>
        </w:trPr>
        <w:tc>
          <w:tcPr>
            <w:tcW w:w="709" w:type="dxa"/>
            <w:vAlign w:val="center"/>
          </w:tcPr>
          <w:p w:rsidR="00BF3469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51</w:t>
            </w:r>
          </w:p>
        </w:tc>
        <w:tc>
          <w:tcPr>
            <w:tcW w:w="7656" w:type="dxa"/>
          </w:tcPr>
          <w:p w:rsidR="00BF3469" w:rsidRPr="00486028" w:rsidRDefault="00CA05C8" w:rsidP="00F92CB6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Annual Reviews</w:t>
            </w:r>
          </w:p>
        </w:tc>
      </w:tr>
      <w:tr w:rsidR="00BF3469" w:rsidRPr="00334578" w:rsidTr="000378D4">
        <w:trPr>
          <w:jc w:val="center"/>
        </w:trPr>
        <w:tc>
          <w:tcPr>
            <w:tcW w:w="709" w:type="dxa"/>
            <w:vAlign w:val="center"/>
          </w:tcPr>
          <w:p w:rsidR="00BF3469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52</w:t>
            </w:r>
          </w:p>
        </w:tc>
        <w:tc>
          <w:tcPr>
            <w:tcW w:w="7656" w:type="dxa"/>
          </w:tcPr>
          <w:p w:rsidR="00BF3469" w:rsidRPr="00486028" w:rsidRDefault="00CA05C8" w:rsidP="00F92CB6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Nature Publishing Group</w:t>
            </w:r>
          </w:p>
        </w:tc>
      </w:tr>
      <w:tr w:rsidR="00BF3469" w:rsidRPr="00334578" w:rsidTr="000378D4">
        <w:trPr>
          <w:jc w:val="center"/>
        </w:trPr>
        <w:tc>
          <w:tcPr>
            <w:tcW w:w="709" w:type="dxa"/>
            <w:vAlign w:val="center"/>
          </w:tcPr>
          <w:p w:rsidR="00BF3469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53</w:t>
            </w:r>
          </w:p>
        </w:tc>
        <w:tc>
          <w:tcPr>
            <w:tcW w:w="7656" w:type="dxa"/>
          </w:tcPr>
          <w:p w:rsidR="00BF3469" w:rsidRPr="00486028" w:rsidRDefault="00CA05C8" w:rsidP="00F92CB6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Oxford Journals</w:t>
            </w:r>
          </w:p>
        </w:tc>
      </w:tr>
      <w:tr w:rsidR="00BF3469" w:rsidRPr="00334578" w:rsidTr="000378D4">
        <w:trPr>
          <w:jc w:val="center"/>
        </w:trPr>
        <w:tc>
          <w:tcPr>
            <w:tcW w:w="709" w:type="dxa"/>
            <w:vAlign w:val="center"/>
          </w:tcPr>
          <w:p w:rsidR="00BF3469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54</w:t>
            </w:r>
          </w:p>
        </w:tc>
        <w:tc>
          <w:tcPr>
            <w:tcW w:w="7656" w:type="dxa"/>
          </w:tcPr>
          <w:p w:rsidR="00BF3469" w:rsidRPr="00486028" w:rsidRDefault="00CA05C8" w:rsidP="00F92CB6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One Petro</w:t>
            </w:r>
          </w:p>
        </w:tc>
      </w:tr>
      <w:tr w:rsidR="00CA05C8" w:rsidRPr="00334578" w:rsidTr="000378D4">
        <w:trPr>
          <w:jc w:val="center"/>
        </w:trPr>
        <w:tc>
          <w:tcPr>
            <w:tcW w:w="709" w:type="dxa"/>
            <w:vAlign w:val="center"/>
          </w:tcPr>
          <w:p w:rsidR="00CA05C8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55</w:t>
            </w:r>
          </w:p>
        </w:tc>
        <w:tc>
          <w:tcPr>
            <w:tcW w:w="7656" w:type="dxa"/>
          </w:tcPr>
          <w:p w:rsidR="00CA05C8" w:rsidRPr="00486028" w:rsidRDefault="00CA05C8" w:rsidP="00F92CB6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Canadian Science Publishing</w:t>
            </w:r>
          </w:p>
        </w:tc>
      </w:tr>
      <w:tr w:rsidR="00CA05C8" w:rsidRPr="00334578" w:rsidTr="000378D4">
        <w:trPr>
          <w:jc w:val="center"/>
        </w:trPr>
        <w:tc>
          <w:tcPr>
            <w:tcW w:w="709" w:type="dxa"/>
            <w:vAlign w:val="center"/>
          </w:tcPr>
          <w:p w:rsidR="00CA05C8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56</w:t>
            </w:r>
          </w:p>
        </w:tc>
        <w:tc>
          <w:tcPr>
            <w:tcW w:w="7656" w:type="dxa"/>
          </w:tcPr>
          <w:p w:rsidR="00CA05C8" w:rsidRPr="00486028" w:rsidRDefault="00CA05C8" w:rsidP="00F92CB6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Emerald</w:t>
            </w:r>
          </w:p>
        </w:tc>
      </w:tr>
      <w:tr w:rsidR="00CA05C8" w:rsidRPr="00334578" w:rsidTr="000378D4">
        <w:trPr>
          <w:jc w:val="center"/>
        </w:trPr>
        <w:tc>
          <w:tcPr>
            <w:tcW w:w="709" w:type="dxa"/>
            <w:vAlign w:val="center"/>
          </w:tcPr>
          <w:p w:rsidR="00CA05C8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57</w:t>
            </w:r>
          </w:p>
        </w:tc>
        <w:tc>
          <w:tcPr>
            <w:tcW w:w="7656" w:type="dxa"/>
          </w:tcPr>
          <w:p w:rsidR="00CA05C8" w:rsidRPr="00486028" w:rsidRDefault="00CA05C8" w:rsidP="00F92CB6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86028">
              <w:rPr>
                <w:rFonts w:asciiTheme="majorBidi" w:hAnsiTheme="majorBidi" w:cstheme="majorBidi"/>
              </w:rPr>
              <w:t>Hindawi</w:t>
            </w:r>
            <w:proofErr w:type="spellEnd"/>
          </w:p>
        </w:tc>
      </w:tr>
      <w:tr w:rsidR="00CA05C8" w:rsidRPr="00334578" w:rsidTr="000378D4">
        <w:trPr>
          <w:jc w:val="center"/>
        </w:trPr>
        <w:tc>
          <w:tcPr>
            <w:tcW w:w="709" w:type="dxa"/>
            <w:vAlign w:val="center"/>
          </w:tcPr>
          <w:p w:rsidR="00CA05C8" w:rsidRDefault="000378D4" w:rsidP="00B50C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58</w:t>
            </w:r>
          </w:p>
        </w:tc>
        <w:tc>
          <w:tcPr>
            <w:tcW w:w="7656" w:type="dxa"/>
          </w:tcPr>
          <w:p w:rsidR="00CA05C8" w:rsidRPr="00486028" w:rsidRDefault="00CA05C8" w:rsidP="00F92CB6">
            <w:pPr>
              <w:jc w:val="center"/>
              <w:rPr>
                <w:rFonts w:asciiTheme="majorBidi" w:hAnsiTheme="majorBidi" w:cstheme="majorBidi"/>
              </w:rPr>
            </w:pPr>
            <w:r w:rsidRPr="00486028">
              <w:rPr>
                <w:rFonts w:asciiTheme="majorBidi" w:hAnsiTheme="majorBidi" w:cstheme="majorBidi"/>
              </w:rPr>
              <w:t>Techno-press</w:t>
            </w:r>
          </w:p>
        </w:tc>
      </w:tr>
      <w:tr w:rsidR="00CA05C8" w:rsidRPr="00334578" w:rsidTr="000378D4">
        <w:trPr>
          <w:jc w:val="center"/>
        </w:trPr>
        <w:tc>
          <w:tcPr>
            <w:tcW w:w="709" w:type="dxa"/>
            <w:vAlign w:val="center"/>
          </w:tcPr>
          <w:p w:rsidR="00CA05C8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59</w:t>
            </w:r>
          </w:p>
        </w:tc>
        <w:tc>
          <w:tcPr>
            <w:tcW w:w="7656" w:type="dxa"/>
            <w:vAlign w:val="center"/>
          </w:tcPr>
          <w:p w:rsidR="00CA05C8" w:rsidRPr="00486028" w:rsidRDefault="0002781E" w:rsidP="0002781E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  <w:rtl/>
              </w:rPr>
            </w:pPr>
            <w:r w:rsidRPr="00486028">
              <w:rPr>
                <w:rFonts w:asciiTheme="majorBidi" w:eastAsiaTheme="minorHAnsi" w:hAnsiTheme="majorBidi" w:cstheme="majorBidi"/>
                <w:sz w:val="22"/>
                <w:szCs w:val="22"/>
              </w:rPr>
              <w:t>World scientific</w:t>
            </w:r>
          </w:p>
        </w:tc>
      </w:tr>
      <w:tr w:rsidR="00CA05C8" w:rsidRPr="00334578" w:rsidTr="000378D4">
        <w:trPr>
          <w:jc w:val="center"/>
        </w:trPr>
        <w:tc>
          <w:tcPr>
            <w:tcW w:w="709" w:type="dxa"/>
            <w:vAlign w:val="center"/>
          </w:tcPr>
          <w:p w:rsidR="00CA05C8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  <w:tc>
          <w:tcPr>
            <w:tcW w:w="7656" w:type="dxa"/>
            <w:vAlign w:val="center"/>
          </w:tcPr>
          <w:p w:rsidR="00CA05C8" w:rsidRPr="00A43F39" w:rsidRDefault="0002781E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proofErr w:type="spellStart"/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Wiely</w:t>
            </w:r>
            <w:proofErr w:type="spellEnd"/>
          </w:p>
        </w:tc>
      </w:tr>
      <w:tr w:rsidR="00CA05C8" w:rsidRPr="00334578" w:rsidTr="000378D4">
        <w:trPr>
          <w:jc w:val="center"/>
        </w:trPr>
        <w:tc>
          <w:tcPr>
            <w:tcW w:w="709" w:type="dxa"/>
            <w:vAlign w:val="center"/>
          </w:tcPr>
          <w:p w:rsidR="00CA05C8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61</w:t>
            </w:r>
          </w:p>
        </w:tc>
        <w:tc>
          <w:tcPr>
            <w:tcW w:w="7656" w:type="dxa"/>
            <w:vAlign w:val="center"/>
          </w:tcPr>
          <w:p w:rsidR="00CA05C8" w:rsidRPr="00A43F39" w:rsidRDefault="0002781E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486028">
              <w:rPr>
                <w:rFonts w:asciiTheme="majorBidi" w:eastAsiaTheme="minorHAnsi" w:hAnsiTheme="majorBidi" w:cstheme="majorBidi"/>
                <w:sz w:val="22"/>
                <w:szCs w:val="22"/>
              </w:rPr>
              <w:t>IEEE</w:t>
            </w:r>
          </w:p>
        </w:tc>
      </w:tr>
      <w:tr w:rsidR="00BA6AB2" w:rsidRPr="00334578" w:rsidTr="000378D4">
        <w:trPr>
          <w:jc w:val="center"/>
        </w:trPr>
        <w:tc>
          <w:tcPr>
            <w:tcW w:w="709" w:type="dxa"/>
            <w:vAlign w:val="center"/>
          </w:tcPr>
          <w:p w:rsidR="00BA6AB2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62</w:t>
            </w:r>
          </w:p>
        </w:tc>
        <w:tc>
          <w:tcPr>
            <w:tcW w:w="7656" w:type="dxa"/>
            <w:vAlign w:val="center"/>
          </w:tcPr>
          <w:p w:rsidR="00BA6AB2" w:rsidRPr="00A43F39" w:rsidRDefault="0002781E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Springer</w:t>
            </w:r>
          </w:p>
        </w:tc>
      </w:tr>
      <w:tr w:rsidR="00BA6AB2" w:rsidRPr="00334578" w:rsidTr="000378D4">
        <w:trPr>
          <w:jc w:val="center"/>
        </w:trPr>
        <w:tc>
          <w:tcPr>
            <w:tcW w:w="709" w:type="dxa"/>
            <w:vAlign w:val="center"/>
          </w:tcPr>
          <w:p w:rsidR="00BA6AB2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63</w:t>
            </w:r>
          </w:p>
        </w:tc>
        <w:tc>
          <w:tcPr>
            <w:tcW w:w="7656" w:type="dxa"/>
            <w:vAlign w:val="center"/>
          </w:tcPr>
          <w:p w:rsidR="00BA6AB2" w:rsidRPr="00A43F39" w:rsidRDefault="0002781E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Elsevier</w:t>
            </w:r>
          </w:p>
        </w:tc>
      </w:tr>
      <w:tr w:rsidR="00BA6AB2" w:rsidRPr="00334578" w:rsidTr="000378D4">
        <w:trPr>
          <w:jc w:val="center"/>
        </w:trPr>
        <w:tc>
          <w:tcPr>
            <w:tcW w:w="709" w:type="dxa"/>
            <w:vAlign w:val="center"/>
          </w:tcPr>
          <w:p w:rsidR="00BA6AB2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64</w:t>
            </w:r>
          </w:p>
        </w:tc>
        <w:tc>
          <w:tcPr>
            <w:tcW w:w="7656" w:type="dxa"/>
            <w:vAlign w:val="center"/>
          </w:tcPr>
          <w:p w:rsidR="00BA6AB2" w:rsidRPr="00A43F39" w:rsidRDefault="0002781E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OSA</w:t>
            </w:r>
          </w:p>
        </w:tc>
      </w:tr>
      <w:tr w:rsidR="00BA6AB2" w:rsidRPr="00334578" w:rsidTr="000378D4">
        <w:trPr>
          <w:jc w:val="center"/>
        </w:trPr>
        <w:tc>
          <w:tcPr>
            <w:tcW w:w="709" w:type="dxa"/>
            <w:vAlign w:val="center"/>
          </w:tcPr>
          <w:p w:rsidR="00BA6AB2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65</w:t>
            </w:r>
          </w:p>
        </w:tc>
        <w:tc>
          <w:tcPr>
            <w:tcW w:w="7656" w:type="dxa"/>
            <w:vAlign w:val="center"/>
          </w:tcPr>
          <w:p w:rsidR="00BA6AB2" w:rsidRPr="00A43F39" w:rsidRDefault="0002781E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IET</w:t>
            </w:r>
          </w:p>
        </w:tc>
      </w:tr>
      <w:tr w:rsidR="00BA6AB2" w:rsidRPr="00334578" w:rsidTr="000378D4">
        <w:trPr>
          <w:jc w:val="center"/>
        </w:trPr>
        <w:tc>
          <w:tcPr>
            <w:tcW w:w="709" w:type="dxa"/>
            <w:vAlign w:val="center"/>
          </w:tcPr>
          <w:p w:rsidR="00BA6AB2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66</w:t>
            </w:r>
          </w:p>
        </w:tc>
        <w:tc>
          <w:tcPr>
            <w:tcW w:w="7656" w:type="dxa"/>
            <w:vAlign w:val="center"/>
          </w:tcPr>
          <w:p w:rsidR="00BA6AB2" w:rsidRPr="00A43F39" w:rsidRDefault="0002781E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Taylor and Francis</w:t>
            </w:r>
          </w:p>
        </w:tc>
      </w:tr>
      <w:tr w:rsidR="00BA6AB2" w:rsidRPr="00334578" w:rsidTr="000378D4">
        <w:trPr>
          <w:jc w:val="center"/>
        </w:trPr>
        <w:tc>
          <w:tcPr>
            <w:tcW w:w="709" w:type="dxa"/>
            <w:vAlign w:val="center"/>
          </w:tcPr>
          <w:p w:rsidR="00BA6AB2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67</w:t>
            </w:r>
          </w:p>
        </w:tc>
        <w:tc>
          <w:tcPr>
            <w:tcW w:w="7656" w:type="dxa"/>
            <w:vAlign w:val="center"/>
          </w:tcPr>
          <w:p w:rsidR="00BA6AB2" w:rsidRPr="00A43F39" w:rsidRDefault="0002781E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proofErr w:type="spellStart"/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Spie</w:t>
            </w:r>
            <w:proofErr w:type="spellEnd"/>
          </w:p>
        </w:tc>
      </w:tr>
      <w:tr w:rsidR="00BA6AB2" w:rsidRPr="00334578" w:rsidTr="000378D4">
        <w:trPr>
          <w:jc w:val="center"/>
        </w:trPr>
        <w:tc>
          <w:tcPr>
            <w:tcW w:w="709" w:type="dxa"/>
            <w:vAlign w:val="center"/>
          </w:tcPr>
          <w:p w:rsidR="00BA6AB2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68</w:t>
            </w:r>
          </w:p>
        </w:tc>
        <w:tc>
          <w:tcPr>
            <w:tcW w:w="7656" w:type="dxa"/>
            <w:vAlign w:val="center"/>
          </w:tcPr>
          <w:p w:rsidR="00BA6AB2" w:rsidRPr="00A43F39" w:rsidRDefault="0002781E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TOP</w:t>
            </w:r>
          </w:p>
        </w:tc>
      </w:tr>
      <w:tr w:rsidR="00BA6AB2" w:rsidRPr="00334578" w:rsidTr="000378D4">
        <w:trPr>
          <w:jc w:val="center"/>
        </w:trPr>
        <w:tc>
          <w:tcPr>
            <w:tcW w:w="709" w:type="dxa"/>
            <w:vAlign w:val="center"/>
          </w:tcPr>
          <w:p w:rsidR="00BA6AB2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69</w:t>
            </w:r>
          </w:p>
        </w:tc>
        <w:tc>
          <w:tcPr>
            <w:tcW w:w="7656" w:type="dxa"/>
            <w:vAlign w:val="center"/>
          </w:tcPr>
          <w:p w:rsidR="00BA6AB2" w:rsidRPr="00A43F39" w:rsidRDefault="0002781E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AIP</w:t>
            </w:r>
          </w:p>
        </w:tc>
      </w:tr>
      <w:tr w:rsidR="00BA6AB2" w:rsidRPr="00334578" w:rsidTr="000378D4">
        <w:trPr>
          <w:jc w:val="center"/>
        </w:trPr>
        <w:tc>
          <w:tcPr>
            <w:tcW w:w="709" w:type="dxa"/>
            <w:vAlign w:val="center"/>
          </w:tcPr>
          <w:p w:rsidR="00BA6AB2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70</w:t>
            </w:r>
          </w:p>
        </w:tc>
        <w:tc>
          <w:tcPr>
            <w:tcW w:w="7656" w:type="dxa"/>
            <w:vAlign w:val="center"/>
          </w:tcPr>
          <w:p w:rsidR="00BA6AB2" w:rsidRPr="00A43F39" w:rsidRDefault="0002781E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De</w:t>
            </w:r>
            <w:r w:rsidR="00486028"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486028"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G</w:t>
            </w: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ruyter</w:t>
            </w:r>
            <w:proofErr w:type="spellEnd"/>
          </w:p>
        </w:tc>
      </w:tr>
      <w:tr w:rsidR="0002781E" w:rsidRPr="00334578" w:rsidTr="000378D4">
        <w:trPr>
          <w:jc w:val="center"/>
        </w:trPr>
        <w:tc>
          <w:tcPr>
            <w:tcW w:w="709" w:type="dxa"/>
            <w:vAlign w:val="center"/>
          </w:tcPr>
          <w:p w:rsidR="0002781E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71</w:t>
            </w:r>
          </w:p>
        </w:tc>
        <w:tc>
          <w:tcPr>
            <w:tcW w:w="7656" w:type="dxa"/>
            <w:vAlign w:val="center"/>
          </w:tcPr>
          <w:p w:rsidR="0002781E" w:rsidRPr="00A43F39" w:rsidRDefault="00DF24AF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SAGE</w:t>
            </w:r>
          </w:p>
        </w:tc>
      </w:tr>
      <w:tr w:rsidR="0002781E" w:rsidRPr="00334578" w:rsidTr="000378D4">
        <w:trPr>
          <w:jc w:val="center"/>
        </w:trPr>
        <w:tc>
          <w:tcPr>
            <w:tcW w:w="709" w:type="dxa"/>
            <w:vAlign w:val="center"/>
          </w:tcPr>
          <w:p w:rsidR="0002781E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72</w:t>
            </w:r>
          </w:p>
        </w:tc>
        <w:tc>
          <w:tcPr>
            <w:tcW w:w="7656" w:type="dxa"/>
            <w:vAlign w:val="center"/>
          </w:tcPr>
          <w:p w:rsidR="0002781E" w:rsidRPr="00A43F39" w:rsidRDefault="00DF24AF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OXFORD</w:t>
            </w:r>
          </w:p>
        </w:tc>
      </w:tr>
      <w:tr w:rsidR="0002781E" w:rsidRPr="00334578" w:rsidTr="000378D4">
        <w:trPr>
          <w:jc w:val="center"/>
        </w:trPr>
        <w:tc>
          <w:tcPr>
            <w:tcW w:w="709" w:type="dxa"/>
            <w:vAlign w:val="center"/>
          </w:tcPr>
          <w:p w:rsidR="0002781E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73</w:t>
            </w:r>
          </w:p>
        </w:tc>
        <w:tc>
          <w:tcPr>
            <w:tcW w:w="7656" w:type="dxa"/>
            <w:vAlign w:val="center"/>
          </w:tcPr>
          <w:p w:rsidR="0002781E" w:rsidRPr="00A43F39" w:rsidRDefault="00DF24AF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Nature</w:t>
            </w:r>
          </w:p>
        </w:tc>
      </w:tr>
      <w:tr w:rsidR="0002781E" w:rsidRPr="00334578" w:rsidTr="000378D4">
        <w:trPr>
          <w:jc w:val="center"/>
        </w:trPr>
        <w:tc>
          <w:tcPr>
            <w:tcW w:w="709" w:type="dxa"/>
            <w:vAlign w:val="center"/>
          </w:tcPr>
          <w:p w:rsidR="0002781E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74</w:t>
            </w:r>
          </w:p>
        </w:tc>
        <w:tc>
          <w:tcPr>
            <w:tcW w:w="7656" w:type="dxa"/>
            <w:vAlign w:val="center"/>
          </w:tcPr>
          <w:p w:rsidR="0002781E" w:rsidRPr="00A43F39" w:rsidRDefault="00DF24AF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APS</w:t>
            </w:r>
          </w:p>
        </w:tc>
      </w:tr>
      <w:tr w:rsidR="0002781E" w:rsidRPr="00334578" w:rsidTr="000378D4">
        <w:trPr>
          <w:jc w:val="center"/>
        </w:trPr>
        <w:tc>
          <w:tcPr>
            <w:tcW w:w="709" w:type="dxa"/>
            <w:vAlign w:val="center"/>
          </w:tcPr>
          <w:p w:rsidR="0002781E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75</w:t>
            </w:r>
          </w:p>
        </w:tc>
        <w:tc>
          <w:tcPr>
            <w:tcW w:w="7656" w:type="dxa"/>
            <w:vAlign w:val="center"/>
          </w:tcPr>
          <w:p w:rsidR="0002781E" w:rsidRPr="00A43F39" w:rsidRDefault="00DF24AF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 xml:space="preserve">Institute of physical Optics </w:t>
            </w:r>
          </w:p>
        </w:tc>
      </w:tr>
      <w:tr w:rsidR="0002781E" w:rsidRPr="00334578" w:rsidTr="000378D4">
        <w:trPr>
          <w:jc w:val="center"/>
        </w:trPr>
        <w:tc>
          <w:tcPr>
            <w:tcW w:w="709" w:type="dxa"/>
            <w:vAlign w:val="center"/>
          </w:tcPr>
          <w:p w:rsidR="0002781E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76</w:t>
            </w:r>
          </w:p>
        </w:tc>
        <w:tc>
          <w:tcPr>
            <w:tcW w:w="7656" w:type="dxa"/>
            <w:vAlign w:val="center"/>
          </w:tcPr>
          <w:p w:rsidR="0002781E" w:rsidRPr="00A43F39" w:rsidRDefault="00DF24AF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IFAC</w:t>
            </w:r>
          </w:p>
        </w:tc>
      </w:tr>
      <w:tr w:rsidR="0002781E" w:rsidRPr="00334578" w:rsidTr="000378D4">
        <w:trPr>
          <w:jc w:val="center"/>
        </w:trPr>
        <w:tc>
          <w:tcPr>
            <w:tcW w:w="709" w:type="dxa"/>
            <w:vAlign w:val="center"/>
          </w:tcPr>
          <w:p w:rsidR="0002781E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77</w:t>
            </w:r>
          </w:p>
        </w:tc>
        <w:tc>
          <w:tcPr>
            <w:tcW w:w="7656" w:type="dxa"/>
            <w:vAlign w:val="center"/>
          </w:tcPr>
          <w:p w:rsidR="0002781E" w:rsidRPr="00A43F39" w:rsidRDefault="00DF24AF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Optical Society of India</w:t>
            </w:r>
          </w:p>
        </w:tc>
      </w:tr>
      <w:tr w:rsidR="0002781E" w:rsidRPr="00334578" w:rsidTr="000378D4">
        <w:trPr>
          <w:jc w:val="center"/>
        </w:trPr>
        <w:tc>
          <w:tcPr>
            <w:tcW w:w="709" w:type="dxa"/>
            <w:vAlign w:val="center"/>
          </w:tcPr>
          <w:p w:rsidR="0002781E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78</w:t>
            </w:r>
          </w:p>
        </w:tc>
        <w:tc>
          <w:tcPr>
            <w:tcW w:w="7656" w:type="dxa"/>
            <w:vAlign w:val="center"/>
          </w:tcPr>
          <w:p w:rsidR="0002781E" w:rsidRPr="00A43F39" w:rsidRDefault="00DF24AF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proofErr w:type="spellStart"/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Navm</w:t>
            </w:r>
            <w:proofErr w:type="spellEnd"/>
          </w:p>
        </w:tc>
      </w:tr>
      <w:tr w:rsidR="00DF24AF" w:rsidRPr="00334578" w:rsidTr="000378D4">
        <w:trPr>
          <w:jc w:val="center"/>
        </w:trPr>
        <w:tc>
          <w:tcPr>
            <w:tcW w:w="709" w:type="dxa"/>
            <w:vAlign w:val="center"/>
          </w:tcPr>
          <w:p w:rsidR="00DF24AF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79</w:t>
            </w:r>
          </w:p>
        </w:tc>
        <w:tc>
          <w:tcPr>
            <w:tcW w:w="7656" w:type="dxa"/>
            <w:vAlign w:val="center"/>
          </w:tcPr>
          <w:p w:rsidR="00DF24AF" w:rsidRPr="00486028" w:rsidRDefault="00DF24AF" w:rsidP="00DF24AF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proofErr w:type="spellStart"/>
            <w:r w:rsidRPr="00486028">
              <w:rPr>
                <w:rFonts w:asciiTheme="majorBidi" w:eastAsiaTheme="minorHAnsi" w:hAnsiTheme="majorBidi" w:cstheme="majorBidi"/>
                <w:sz w:val="22"/>
                <w:szCs w:val="22"/>
              </w:rPr>
              <w:t>Wesas</w:t>
            </w:r>
            <w:proofErr w:type="spellEnd"/>
          </w:p>
        </w:tc>
      </w:tr>
      <w:tr w:rsidR="00DF24AF" w:rsidRPr="00334578" w:rsidTr="000378D4">
        <w:trPr>
          <w:jc w:val="center"/>
        </w:trPr>
        <w:tc>
          <w:tcPr>
            <w:tcW w:w="709" w:type="dxa"/>
            <w:vAlign w:val="center"/>
          </w:tcPr>
          <w:p w:rsidR="00DF24AF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80</w:t>
            </w:r>
          </w:p>
        </w:tc>
        <w:tc>
          <w:tcPr>
            <w:tcW w:w="7656" w:type="dxa"/>
            <w:vAlign w:val="center"/>
          </w:tcPr>
          <w:p w:rsidR="00DF24AF" w:rsidRPr="00486028" w:rsidRDefault="00DF24AF" w:rsidP="00DF24AF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486028">
              <w:rPr>
                <w:rFonts w:asciiTheme="majorBidi" w:eastAsiaTheme="minorHAnsi" w:hAnsiTheme="majorBidi" w:cstheme="majorBidi"/>
                <w:sz w:val="22"/>
                <w:szCs w:val="22"/>
              </w:rPr>
              <w:t>Zhejiang University Press</w:t>
            </w:r>
          </w:p>
        </w:tc>
      </w:tr>
      <w:tr w:rsidR="00DF24AF" w:rsidRPr="00334578" w:rsidTr="000378D4">
        <w:trPr>
          <w:jc w:val="center"/>
        </w:trPr>
        <w:tc>
          <w:tcPr>
            <w:tcW w:w="709" w:type="dxa"/>
            <w:vAlign w:val="center"/>
          </w:tcPr>
          <w:p w:rsidR="00DF24AF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81</w:t>
            </w:r>
          </w:p>
        </w:tc>
        <w:tc>
          <w:tcPr>
            <w:tcW w:w="7656" w:type="dxa"/>
            <w:vAlign w:val="center"/>
          </w:tcPr>
          <w:p w:rsidR="00DF24AF" w:rsidRPr="00486028" w:rsidRDefault="00DF24AF" w:rsidP="00DF24AF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486028">
              <w:rPr>
                <w:rFonts w:asciiTheme="majorBidi" w:eastAsiaTheme="minorHAnsi" w:hAnsiTheme="majorBidi" w:cstheme="majorBidi"/>
                <w:sz w:val="22"/>
                <w:szCs w:val="22"/>
              </w:rPr>
              <w:t>Emerald</w:t>
            </w:r>
          </w:p>
        </w:tc>
      </w:tr>
      <w:tr w:rsidR="00DF24AF" w:rsidRPr="00334578" w:rsidTr="000378D4">
        <w:trPr>
          <w:jc w:val="center"/>
        </w:trPr>
        <w:tc>
          <w:tcPr>
            <w:tcW w:w="709" w:type="dxa"/>
            <w:vAlign w:val="center"/>
          </w:tcPr>
          <w:p w:rsidR="00DF24AF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82</w:t>
            </w:r>
          </w:p>
        </w:tc>
        <w:tc>
          <w:tcPr>
            <w:tcW w:w="7656" w:type="dxa"/>
            <w:vAlign w:val="center"/>
          </w:tcPr>
          <w:p w:rsidR="00DF24AF" w:rsidRPr="00486028" w:rsidRDefault="00DF24AF" w:rsidP="00DF24AF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486028">
              <w:rPr>
                <w:rFonts w:asciiTheme="majorBidi" w:eastAsiaTheme="minorHAnsi" w:hAnsiTheme="majorBidi" w:cstheme="majorBidi"/>
                <w:sz w:val="22"/>
                <w:szCs w:val="22"/>
              </w:rPr>
              <w:t>IEE</w:t>
            </w:r>
          </w:p>
        </w:tc>
      </w:tr>
      <w:tr w:rsidR="00DF24AF" w:rsidRPr="00334578" w:rsidTr="000378D4">
        <w:trPr>
          <w:jc w:val="center"/>
        </w:trPr>
        <w:tc>
          <w:tcPr>
            <w:tcW w:w="709" w:type="dxa"/>
            <w:vAlign w:val="center"/>
          </w:tcPr>
          <w:p w:rsidR="00DF24AF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83</w:t>
            </w:r>
          </w:p>
        </w:tc>
        <w:tc>
          <w:tcPr>
            <w:tcW w:w="7656" w:type="dxa"/>
            <w:vAlign w:val="center"/>
          </w:tcPr>
          <w:p w:rsidR="00DF24AF" w:rsidRPr="00486028" w:rsidRDefault="00DF24AF" w:rsidP="00DF24AF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486028">
              <w:rPr>
                <w:rFonts w:asciiTheme="majorBidi" w:eastAsiaTheme="minorHAnsi" w:hAnsiTheme="majorBidi" w:cstheme="majorBidi"/>
                <w:sz w:val="22"/>
                <w:szCs w:val="22"/>
              </w:rPr>
              <w:t>IEICE</w:t>
            </w:r>
          </w:p>
        </w:tc>
      </w:tr>
      <w:tr w:rsidR="00CE1188" w:rsidRPr="00334578" w:rsidTr="000378D4">
        <w:trPr>
          <w:jc w:val="center"/>
        </w:trPr>
        <w:tc>
          <w:tcPr>
            <w:tcW w:w="709" w:type="dxa"/>
            <w:vAlign w:val="center"/>
          </w:tcPr>
          <w:p w:rsidR="00CE1188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84</w:t>
            </w:r>
          </w:p>
        </w:tc>
        <w:tc>
          <w:tcPr>
            <w:tcW w:w="7656" w:type="dxa"/>
          </w:tcPr>
          <w:p w:rsidR="00CE1188" w:rsidRPr="00486028" w:rsidRDefault="00CE1188" w:rsidP="00CE1188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486028">
              <w:rPr>
                <w:rFonts w:asciiTheme="majorBidi" w:eastAsiaTheme="minorHAnsi" w:hAnsiTheme="majorBidi" w:cstheme="majorBidi"/>
                <w:sz w:val="22"/>
                <w:szCs w:val="22"/>
              </w:rPr>
              <w:t>The Korean Institute of Electrical and Electronic Material Engineering</w:t>
            </w:r>
          </w:p>
        </w:tc>
      </w:tr>
      <w:tr w:rsidR="00CE1188" w:rsidRPr="00334578" w:rsidTr="000378D4">
        <w:trPr>
          <w:jc w:val="center"/>
        </w:trPr>
        <w:tc>
          <w:tcPr>
            <w:tcW w:w="709" w:type="dxa"/>
            <w:vAlign w:val="center"/>
          </w:tcPr>
          <w:p w:rsidR="00CE1188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85</w:t>
            </w:r>
          </w:p>
        </w:tc>
        <w:tc>
          <w:tcPr>
            <w:tcW w:w="7656" w:type="dxa"/>
          </w:tcPr>
          <w:p w:rsidR="00CE1188" w:rsidRPr="00486028" w:rsidRDefault="00CE1188" w:rsidP="00001CA0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486028">
              <w:rPr>
                <w:rFonts w:asciiTheme="majorBidi" w:eastAsiaTheme="minorHAnsi" w:hAnsiTheme="majorBidi" w:cstheme="majorBidi"/>
                <w:sz w:val="22"/>
                <w:szCs w:val="22"/>
              </w:rPr>
              <w:t>World Academy of Science</w:t>
            </w:r>
            <w:r w:rsidR="00486028" w:rsidRPr="00486028">
              <w:rPr>
                <w:rFonts w:asciiTheme="majorBidi" w:eastAsiaTheme="minorHAnsi" w:hAnsiTheme="majorBidi" w:cstheme="majorBidi"/>
                <w:sz w:val="22"/>
                <w:szCs w:val="22"/>
              </w:rPr>
              <w:t>, Engineering and Technology</w:t>
            </w:r>
          </w:p>
        </w:tc>
      </w:tr>
      <w:tr w:rsidR="00CE1188" w:rsidRPr="00334578" w:rsidTr="000378D4">
        <w:trPr>
          <w:jc w:val="center"/>
        </w:trPr>
        <w:tc>
          <w:tcPr>
            <w:tcW w:w="709" w:type="dxa"/>
            <w:vAlign w:val="center"/>
          </w:tcPr>
          <w:p w:rsidR="00CE1188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86</w:t>
            </w:r>
          </w:p>
        </w:tc>
        <w:tc>
          <w:tcPr>
            <w:tcW w:w="7656" w:type="dxa"/>
          </w:tcPr>
          <w:p w:rsidR="00CE1188" w:rsidRPr="00A43F39" w:rsidRDefault="00CE1188" w:rsidP="00A43F39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Institute of Advanced Engineering and Science</w:t>
            </w:r>
          </w:p>
        </w:tc>
      </w:tr>
      <w:tr w:rsidR="00DF24AF" w:rsidRPr="00334578" w:rsidTr="000378D4">
        <w:trPr>
          <w:jc w:val="center"/>
        </w:trPr>
        <w:tc>
          <w:tcPr>
            <w:tcW w:w="709" w:type="dxa"/>
            <w:vAlign w:val="center"/>
          </w:tcPr>
          <w:p w:rsidR="00DF24AF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87</w:t>
            </w:r>
          </w:p>
        </w:tc>
        <w:tc>
          <w:tcPr>
            <w:tcW w:w="7656" w:type="dxa"/>
            <w:vAlign w:val="center"/>
          </w:tcPr>
          <w:p w:rsidR="00DF24AF" w:rsidRPr="00486028" w:rsidRDefault="00486028" w:rsidP="00DF24AF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486028">
              <w:rPr>
                <w:rFonts w:asciiTheme="majorBidi" w:eastAsiaTheme="minorHAnsi" w:hAnsiTheme="majorBidi" w:cstheme="majorBidi"/>
                <w:sz w:val="22"/>
                <w:szCs w:val="22"/>
              </w:rPr>
              <w:t>International Journal of Engineering, Science and Information (SAI)</w:t>
            </w:r>
          </w:p>
        </w:tc>
      </w:tr>
      <w:tr w:rsidR="00DF24AF" w:rsidRPr="00334578" w:rsidTr="000378D4">
        <w:trPr>
          <w:jc w:val="center"/>
        </w:trPr>
        <w:tc>
          <w:tcPr>
            <w:tcW w:w="709" w:type="dxa"/>
            <w:vAlign w:val="center"/>
          </w:tcPr>
          <w:p w:rsidR="00DF24AF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88</w:t>
            </w:r>
          </w:p>
        </w:tc>
        <w:tc>
          <w:tcPr>
            <w:tcW w:w="7656" w:type="dxa"/>
            <w:vAlign w:val="center"/>
          </w:tcPr>
          <w:p w:rsidR="00DF24AF" w:rsidRPr="00A43F39" w:rsidRDefault="00486028" w:rsidP="00DF24AF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 xml:space="preserve">Organization </w:t>
            </w:r>
            <w:proofErr w:type="spellStart"/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Inderscience</w:t>
            </w:r>
            <w:proofErr w:type="spellEnd"/>
          </w:p>
        </w:tc>
      </w:tr>
      <w:tr w:rsidR="00DF24AF" w:rsidRPr="00334578" w:rsidTr="000378D4">
        <w:trPr>
          <w:jc w:val="center"/>
        </w:trPr>
        <w:tc>
          <w:tcPr>
            <w:tcW w:w="709" w:type="dxa"/>
            <w:vAlign w:val="center"/>
          </w:tcPr>
          <w:p w:rsidR="00DF24AF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89</w:t>
            </w:r>
          </w:p>
        </w:tc>
        <w:tc>
          <w:tcPr>
            <w:tcW w:w="7656" w:type="dxa"/>
            <w:vAlign w:val="center"/>
          </w:tcPr>
          <w:p w:rsidR="00DF24AF" w:rsidRPr="00A43F39" w:rsidRDefault="00486028" w:rsidP="00DF24AF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 xml:space="preserve">Scientific Association For </w:t>
            </w:r>
            <w:r w:rsidR="008E6BAF"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Info communications</w:t>
            </w:r>
          </w:p>
        </w:tc>
      </w:tr>
      <w:tr w:rsidR="00486028" w:rsidRPr="00334578" w:rsidTr="000378D4">
        <w:trPr>
          <w:jc w:val="center"/>
        </w:trPr>
        <w:tc>
          <w:tcPr>
            <w:tcW w:w="709" w:type="dxa"/>
            <w:vAlign w:val="center"/>
          </w:tcPr>
          <w:p w:rsidR="00486028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</w:t>
            </w:r>
          </w:p>
        </w:tc>
        <w:tc>
          <w:tcPr>
            <w:tcW w:w="7656" w:type="dxa"/>
            <w:vAlign w:val="center"/>
          </w:tcPr>
          <w:p w:rsidR="00486028" w:rsidRPr="00A43F39" w:rsidRDefault="008E6BAF" w:rsidP="00DF24AF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Emerald Insight</w:t>
            </w:r>
          </w:p>
        </w:tc>
      </w:tr>
      <w:tr w:rsidR="00486028" w:rsidRPr="00334578" w:rsidTr="000378D4">
        <w:trPr>
          <w:jc w:val="center"/>
        </w:trPr>
        <w:tc>
          <w:tcPr>
            <w:tcW w:w="709" w:type="dxa"/>
            <w:vAlign w:val="center"/>
          </w:tcPr>
          <w:p w:rsidR="00486028" w:rsidRDefault="000378D4" w:rsidP="00830D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91</w:t>
            </w:r>
          </w:p>
        </w:tc>
        <w:tc>
          <w:tcPr>
            <w:tcW w:w="7656" w:type="dxa"/>
            <w:vAlign w:val="center"/>
          </w:tcPr>
          <w:p w:rsidR="00486028" w:rsidRPr="00A43F39" w:rsidRDefault="008E6BAF" w:rsidP="008E6BAF">
            <w:pPr>
              <w:pStyle w:val="NormalWeb"/>
              <w:jc w:val="center"/>
              <w:rPr>
                <w:rFonts w:asciiTheme="majorBidi" w:eastAsiaTheme="minorHAnsi" w:hAnsiTheme="majorBidi" w:cstheme="majorBidi"/>
                <w:sz w:val="22"/>
                <w:szCs w:val="22"/>
                <w:rtl/>
              </w:rPr>
            </w:pP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Bentha</w:t>
            </w:r>
            <w:r w:rsidR="001051AC"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>m</w:t>
            </w:r>
            <w:r w:rsidRPr="00A43F39">
              <w:rPr>
                <w:rFonts w:asciiTheme="majorBidi" w:eastAsiaTheme="minorHAnsi" w:hAnsiTheme="majorBidi" w:cstheme="majorBidi"/>
                <w:sz w:val="22"/>
                <w:szCs w:val="22"/>
              </w:rPr>
              <w:t xml:space="preserve"> Science</w:t>
            </w:r>
          </w:p>
        </w:tc>
      </w:tr>
    </w:tbl>
    <w:p w:rsidR="00334578" w:rsidRPr="00334578" w:rsidRDefault="00334578" w:rsidP="00334578">
      <w:pPr>
        <w:bidi/>
        <w:jc w:val="center"/>
        <w:rPr>
          <w:rFonts w:cs="B Nazanin"/>
          <w:rtl/>
          <w:lang w:bidi="fa-IR"/>
        </w:rPr>
      </w:pPr>
    </w:p>
    <w:sectPr w:rsidR="00334578" w:rsidRPr="00334578" w:rsidSect="00627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13771"/>
    <w:multiLevelType w:val="hybridMultilevel"/>
    <w:tmpl w:val="74DA662E"/>
    <w:lvl w:ilvl="0" w:tplc="9CD62A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78"/>
    <w:rsid w:val="00001CA0"/>
    <w:rsid w:val="0002781E"/>
    <w:rsid w:val="000378D4"/>
    <w:rsid w:val="001051AC"/>
    <w:rsid w:val="00122440"/>
    <w:rsid w:val="0027412F"/>
    <w:rsid w:val="00334578"/>
    <w:rsid w:val="0037432E"/>
    <w:rsid w:val="004253ED"/>
    <w:rsid w:val="00486028"/>
    <w:rsid w:val="005355B4"/>
    <w:rsid w:val="00627416"/>
    <w:rsid w:val="007B06AF"/>
    <w:rsid w:val="00830D5D"/>
    <w:rsid w:val="008E6BAF"/>
    <w:rsid w:val="00976057"/>
    <w:rsid w:val="00A43F39"/>
    <w:rsid w:val="00B50C4F"/>
    <w:rsid w:val="00BA6AB2"/>
    <w:rsid w:val="00BF3469"/>
    <w:rsid w:val="00CA05C8"/>
    <w:rsid w:val="00CD1019"/>
    <w:rsid w:val="00CE1188"/>
    <w:rsid w:val="00DF24AF"/>
    <w:rsid w:val="00EE7B46"/>
    <w:rsid w:val="00F04FFF"/>
    <w:rsid w:val="00F9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DC6C2B7-0B60-44FE-BD49-EE4CC88C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416"/>
  </w:style>
  <w:style w:type="paragraph" w:styleId="Heading3">
    <w:name w:val="heading 3"/>
    <w:basedOn w:val="Normal"/>
    <w:link w:val="Heading3Char"/>
    <w:uiPriority w:val="9"/>
    <w:qFormat/>
    <w:rsid w:val="003345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3457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B06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34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</dc:creator>
  <cp:lastModifiedBy>sut</cp:lastModifiedBy>
  <cp:revision>1</cp:revision>
  <dcterms:created xsi:type="dcterms:W3CDTF">2019-11-25T20:50:00Z</dcterms:created>
  <dcterms:modified xsi:type="dcterms:W3CDTF">2020-02-10T11:28:00Z</dcterms:modified>
</cp:coreProperties>
</file>